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BE0" w:rsidRPr="00123C46" w:rsidRDefault="00123C46" w:rsidP="00123C46">
      <w:pPr>
        <w:spacing w:after="0" w:line="240" w:lineRule="auto"/>
        <w:rPr>
          <w:b/>
        </w:rPr>
      </w:pPr>
      <w:r w:rsidRPr="00123C46">
        <w:rPr>
          <w:b/>
        </w:rPr>
        <w:t>Giornata europea della mediazione</w:t>
      </w:r>
    </w:p>
    <w:p w:rsidR="00CB60CE" w:rsidRDefault="00A25D80" w:rsidP="00123C46">
      <w:pPr>
        <w:spacing w:after="0" w:line="240" w:lineRule="auto"/>
        <w:rPr>
          <w:b/>
        </w:rPr>
      </w:pPr>
      <w:r>
        <w:rPr>
          <w:b/>
        </w:rPr>
        <w:t>organizzata</w:t>
      </w:r>
      <w:r w:rsidR="00CB60CE">
        <w:rPr>
          <w:b/>
        </w:rPr>
        <w:t xml:space="preserve"> da  OCF</w:t>
      </w:r>
      <w:r w:rsidR="00B2303F">
        <w:rPr>
          <w:b/>
        </w:rPr>
        <w:t xml:space="preserve"> – Organismo di Conciliazione di Firenze</w:t>
      </w:r>
    </w:p>
    <w:p w:rsidR="00F91B8E" w:rsidRDefault="00A25D80" w:rsidP="00123C46">
      <w:pPr>
        <w:spacing w:after="0" w:line="240" w:lineRule="auto"/>
        <w:rPr>
          <w:b/>
        </w:rPr>
      </w:pPr>
      <w:r>
        <w:rPr>
          <w:b/>
        </w:rPr>
        <w:t>con il sostegno di</w:t>
      </w:r>
      <w:r w:rsidR="00F91B8E">
        <w:rPr>
          <w:b/>
        </w:rPr>
        <w:t xml:space="preserve"> UIA – Union Internationale des Avocats</w:t>
      </w:r>
    </w:p>
    <w:p w:rsidR="00123C46" w:rsidRDefault="00123C46" w:rsidP="00123C46">
      <w:pPr>
        <w:spacing w:after="0" w:line="240" w:lineRule="auto"/>
        <w:rPr>
          <w:b/>
        </w:rPr>
      </w:pPr>
      <w:r>
        <w:rPr>
          <w:b/>
        </w:rPr>
        <w:t>Firenze,</w:t>
      </w:r>
      <w:r w:rsidR="006124DF">
        <w:rPr>
          <w:b/>
        </w:rPr>
        <w:t xml:space="preserve"> </w:t>
      </w:r>
      <w:r w:rsidR="00CF0A5B">
        <w:rPr>
          <w:b/>
        </w:rPr>
        <w:t xml:space="preserve">venerdì 20 </w:t>
      </w:r>
      <w:r>
        <w:rPr>
          <w:b/>
        </w:rPr>
        <w:t>gennaio 2017</w:t>
      </w:r>
      <w:r w:rsidR="00CF0A5B">
        <w:rPr>
          <w:b/>
        </w:rPr>
        <w:t xml:space="preserve"> h 14:30 – 18</w:t>
      </w:r>
      <w:r w:rsidR="007F0984">
        <w:rPr>
          <w:b/>
        </w:rPr>
        <w:t>:</w:t>
      </w:r>
      <w:r w:rsidR="00080464">
        <w:rPr>
          <w:b/>
        </w:rPr>
        <w:t>3</w:t>
      </w:r>
      <w:r w:rsidR="007F0984">
        <w:rPr>
          <w:b/>
        </w:rPr>
        <w:t>0</w:t>
      </w:r>
    </w:p>
    <w:p w:rsidR="004E3FFD" w:rsidRDefault="004E3FFD" w:rsidP="00123C46">
      <w:pPr>
        <w:spacing w:after="0" w:line="240" w:lineRule="auto"/>
        <w:rPr>
          <w:b/>
        </w:rPr>
      </w:pPr>
      <w:r w:rsidRPr="004E3FFD">
        <w:rPr>
          <w:b/>
        </w:rPr>
        <w:t>Auditorium “Adone Zoli” dell’Ordine degli Avvocati di Firenze, c/o Nuovo Palazzo di Giustizia, Viale Guidoni, 61 – Blocco G – Piano 0</w:t>
      </w:r>
    </w:p>
    <w:p w:rsidR="00123C46" w:rsidRPr="00123C46" w:rsidRDefault="00123C46" w:rsidP="00123C46">
      <w:pPr>
        <w:spacing w:after="0" w:line="240" w:lineRule="auto"/>
      </w:pPr>
    </w:p>
    <w:p w:rsidR="00123C46" w:rsidRPr="00123C46" w:rsidRDefault="00123C46" w:rsidP="00123C46">
      <w:pPr>
        <w:spacing w:after="0" w:line="240" w:lineRule="auto"/>
      </w:pPr>
    </w:p>
    <w:p w:rsidR="007F0984" w:rsidRDefault="00080464" w:rsidP="00080464">
      <w:pPr>
        <w:tabs>
          <w:tab w:val="center" w:pos="4819"/>
          <w:tab w:val="left" w:pos="7200"/>
        </w:tabs>
        <w:spacing w:after="0" w:line="240" w:lineRule="auto"/>
        <w:rPr>
          <w:rFonts w:ascii="Arial Black" w:hAnsi="Arial Black"/>
        </w:rPr>
      </w:pPr>
      <w:r>
        <w:rPr>
          <w:rFonts w:ascii="Arial Black" w:hAnsi="Arial Black"/>
        </w:rPr>
        <w:tab/>
      </w:r>
      <w:r w:rsidR="007F0984" w:rsidRPr="007F0984">
        <w:rPr>
          <w:rFonts w:ascii="Arial Black" w:hAnsi="Arial Black"/>
        </w:rPr>
        <w:t>MEDIAZIONE E DEONTOLOGIA:</w:t>
      </w:r>
      <w:r>
        <w:rPr>
          <w:rFonts w:ascii="Arial Black" w:hAnsi="Arial Black"/>
        </w:rPr>
        <w:tab/>
      </w:r>
    </w:p>
    <w:p w:rsidR="00123C46" w:rsidRPr="007F0984" w:rsidRDefault="007F0984" w:rsidP="007F0984">
      <w:pPr>
        <w:spacing w:after="0" w:line="240" w:lineRule="auto"/>
        <w:jc w:val="center"/>
        <w:rPr>
          <w:rFonts w:ascii="Arial Black" w:hAnsi="Arial Black"/>
        </w:rPr>
      </w:pPr>
      <w:r w:rsidRPr="007F0984">
        <w:rPr>
          <w:rFonts w:ascii="Arial Black" w:hAnsi="Arial Black"/>
        </w:rPr>
        <w:t>VERSO UN NUOVO CODICE ETICO EUROPEO?</w:t>
      </w:r>
    </w:p>
    <w:p w:rsidR="007F0984" w:rsidRDefault="007F0984" w:rsidP="00123C46">
      <w:pPr>
        <w:spacing w:after="0" w:line="240" w:lineRule="auto"/>
      </w:pPr>
    </w:p>
    <w:p w:rsidR="00C6743B" w:rsidRDefault="00C6743B" w:rsidP="00123C46">
      <w:pPr>
        <w:spacing w:after="0" w:line="240" w:lineRule="auto"/>
      </w:pPr>
    </w:p>
    <w:p w:rsidR="00643992" w:rsidRPr="00643992" w:rsidRDefault="00C6743B" w:rsidP="00C6743B">
      <w:pPr>
        <w:spacing w:after="0" w:line="240" w:lineRule="auto"/>
        <w:jc w:val="center"/>
        <w:rPr>
          <w:b/>
          <w:i/>
        </w:rPr>
      </w:pPr>
      <w:r w:rsidRPr="00643992">
        <w:rPr>
          <w:b/>
          <w:i/>
        </w:rPr>
        <w:t>NOME DI RIFERIMENTO</w:t>
      </w:r>
      <w:r>
        <w:rPr>
          <w:b/>
          <w:i/>
        </w:rPr>
        <w:t xml:space="preserve"> E PROPOSTE DI </w:t>
      </w:r>
      <w:r w:rsidRPr="00C6743B">
        <w:rPr>
          <w:b/>
          <w:i/>
        </w:rPr>
        <w:t>CHIARIMENTI, MODIFICHE ED AGGIUNTE</w:t>
      </w:r>
    </w:p>
    <w:p w:rsidR="00C6743B" w:rsidRDefault="00C6743B" w:rsidP="00643992">
      <w:pPr>
        <w:spacing w:after="0" w:line="240" w:lineRule="auto"/>
        <w:rPr>
          <w:b/>
        </w:rPr>
      </w:pPr>
    </w:p>
    <w:p w:rsidR="00C6743B" w:rsidRDefault="00C6743B" w:rsidP="00643992">
      <w:pPr>
        <w:spacing w:after="0" w:line="240" w:lineRule="auto"/>
        <w:rPr>
          <w:b/>
        </w:rPr>
      </w:pPr>
    </w:p>
    <w:p w:rsidR="00643992" w:rsidRPr="00643992" w:rsidRDefault="00643992" w:rsidP="00643992">
      <w:pPr>
        <w:spacing w:after="0" w:line="240" w:lineRule="auto"/>
        <w:rPr>
          <w:b/>
        </w:rPr>
      </w:pPr>
      <w:r w:rsidRPr="00643992">
        <w:rPr>
          <w:b/>
        </w:rPr>
        <w:t xml:space="preserve">LE </w:t>
      </w:r>
      <w:r w:rsidR="006E218E">
        <w:rPr>
          <w:b/>
        </w:rPr>
        <w:t>REGOLE DI ETICA DEI MEDIATORI</w:t>
      </w:r>
    </w:p>
    <w:p w:rsidR="00643992" w:rsidRPr="00643992" w:rsidRDefault="00643992" w:rsidP="00643992">
      <w:pPr>
        <w:spacing w:after="0" w:line="240" w:lineRule="auto"/>
        <w:rPr>
          <w:b/>
        </w:rPr>
      </w:pPr>
    </w:p>
    <w:p w:rsidR="00643992" w:rsidRPr="00643992" w:rsidRDefault="00643992" w:rsidP="00643992">
      <w:pPr>
        <w:spacing w:after="0" w:line="240" w:lineRule="auto"/>
      </w:pPr>
      <w:r w:rsidRPr="00643992">
        <w:rPr>
          <w:b/>
        </w:rPr>
        <w:t xml:space="preserve">Le regole di etica del mediatore </w:t>
      </w:r>
      <w:r w:rsidRPr="00643992">
        <w:t>di maggiore diffusione</w:t>
      </w:r>
      <w:r w:rsidRPr="00643992">
        <w:rPr>
          <w:b/>
        </w:rPr>
        <w:t xml:space="preserve"> </w:t>
      </w:r>
      <w:r w:rsidRPr="00643992">
        <w:t xml:space="preserve">ad oggi sia a livello italiano (il codice etico degli organismi di mediazione) che europeo ed internazionale sono relative agli obblighi di indipendenza ed imparzialità; assenza di conflitto di interesse; neutralità; competenza; competenza specialistica; formazione ed aggiornamento professionale; diligenza e  riservatezza. </w:t>
      </w:r>
    </w:p>
    <w:p w:rsidR="00643992" w:rsidRDefault="00643992" w:rsidP="00643992">
      <w:pPr>
        <w:spacing w:after="0" w:line="240" w:lineRule="auto"/>
      </w:pPr>
    </w:p>
    <w:p w:rsidR="00643992" w:rsidRPr="00643992" w:rsidRDefault="00643992" w:rsidP="00643992">
      <w:pPr>
        <w:spacing w:after="0" w:line="240" w:lineRule="auto"/>
      </w:pPr>
    </w:p>
    <w:p w:rsidR="00643992" w:rsidRPr="00643992" w:rsidRDefault="00643992" w:rsidP="00643992">
      <w:pPr>
        <w:spacing w:after="0" w:line="240" w:lineRule="auto"/>
      </w:pPr>
    </w:p>
    <w:p w:rsidR="00643992" w:rsidRPr="00643992" w:rsidRDefault="00643992" w:rsidP="00643992">
      <w:pPr>
        <w:spacing w:after="0" w:line="240" w:lineRule="auto"/>
      </w:pPr>
    </w:p>
    <w:tbl>
      <w:tblPr>
        <w:tblStyle w:val="Grigliatabella"/>
        <w:tblW w:w="10632" w:type="dxa"/>
        <w:tblInd w:w="-572" w:type="dxa"/>
        <w:tblLayout w:type="fixed"/>
        <w:tblLook w:val="04A0" w:firstRow="1" w:lastRow="0" w:firstColumn="1" w:lastColumn="0" w:noHBand="0" w:noVBand="1"/>
      </w:tblPr>
      <w:tblGrid>
        <w:gridCol w:w="1792"/>
        <w:gridCol w:w="17"/>
        <w:gridCol w:w="34"/>
        <w:gridCol w:w="3780"/>
        <w:gridCol w:w="14"/>
        <w:gridCol w:w="33"/>
        <w:gridCol w:w="4962"/>
      </w:tblGrid>
      <w:tr w:rsidR="00643992" w:rsidRPr="00643992" w:rsidTr="00C6743B">
        <w:tc>
          <w:tcPr>
            <w:tcW w:w="1792" w:type="dxa"/>
          </w:tcPr>
          <w:p w:rsidR="00643992" w:rsidRPr="00643992" w:rsidRDefault="00C6743B" w:rsidP="00AA0F5F">
            <w:pPr>
              <w:rPr>
                <w:b/>
              </w:rPr>
            </w:pPr>
            <w:r>
              <w:rPr>
                <w:b/>
              </w:rPr>
              <w:t>Norme</w:t>
            </w:r>
            <w:r w:rsidR="00643992" w:rsidRPr="00643992">
              <w:rPr>
                <w:b/>
              </w:rPr>
              <w:t xml:space="preserve"> dei codici etici </w:t>
            </w:r>
          </w:p>
        </w:tc>
        <w:tc>
          <w:tcPr>
            <w:tcW w:w="3831" w:type="dxa"/>
            <w:gridSpan w:val="3"/>
          </w:tcPr>
          <w:p w:rsidR="00643992" w:rsidRPr="00643992" w:rsidRDefault="00643992" w:rsidP="00AA0F5F">
            <w:pPr>
              <w:rPr>
                <w:b/>
              </w:rPr>
            </w:pPr>
            <w:r w:rsidRPr="00643992">
              <w:rPr>
                <w:b/>
                <w:i/>
              </w:rPr>
              <w:t xml:space="preserve">Codice UIA, </w:t>
            </w:r>
            <w:r w:rsidRPr="00643992">
              <w:rPr>
                <w:b/>
                <w:u w:val="single"/>
              </w:rPr>
              <w:t>codice camerale</w:t>
            </w:r>
            <w:r w:rsidRPr="00643992">
              <w:rPr>
                <w:b/>
              </w:rPr>
              <w:t xml:space="preserve"> &amp; Codice europeo</w:t>
            </w:r>
          </w:p>
        </w:tc>
        <w:tc>
          <w:tcPr>
            <w:tcW w:w="5009" w:type="dxa"/>
            <w:gridSpan w:val="3"/>
          </w:tcPr>
          <w:p w:rsidR="00643992" w:rsidRPr="00643992" w:rsidRDefault="00643992" w:rsidP="00C6743B">
            <w:pPr>
              <w:rPr>
                <w:b/>
              </w:rPr>
            </w:pPr>
            <w:r w:rsidRPr="00C6743B">
              <w:rPr>
                <w:b/>
              </w:rPr>
              <w:t xml:space="preserve">Proposte di </w:t>
            </w:r>
            <w:r w:rsidRPr="00643992">
              <w:rPr>
                <w:b/>
              </w:rPr>
              <w:t>chiarimenti</w:t>
            </w:r>
            <w:r w:rsidR="00C6743B">
              <w:rPr>
                <w:b/>
              </w:rPr>
              <w:t xml:space="preserve">, modifiche ed </w:t>
            </w:r>
            <w:r w:rsidRPr="00643992">
              <w:rPr>
                <w:b/>
              </w:rPr>
              <w:t>aggiunte</w:t>
            </w:r>
          </w:p>
        </w:tc>
      </w:tr>
      <w:tr w:rsidR="00643992" w:rsidRPr="00E00122" w:rsidTr="00C6743B">
        <w:tc>
          <w:tcPr>
            <w:tcW w:w="1792" w:type="dxa"/>
          </w:tcPr>
          <w:p w:rsidR="00643992" w:rsidRPr="00643992" w:rsidRDefault="00643992" w:rsidP="00AA0F5F">
            <w:pPr>
              <w:rPr>
                <w:b/>
                <w:sz w:val="20"/>
                <w:szCs w:val="20"/>
              </w:rPr>
            </w:pPr>
            <w:r w:rsidRPr="00643992">
              <w:rPr>
                <w:b/>
                <w:sz w:val="20"/>
                <w:szCs w:val="20"/>
              </w:rPr>
              <w:t>Indipendenza ed imparzialità; neutralità</w:t>
            </w:r>
          </w:p>
        </w:tc>
        <w:tc>
          <w:tcPr>
            <w:tcW w:w="3831" w:type="dxa"/>
            <w:gridSpan w:val="3"/>
          </w:tcPr>
          <w:p w:rsidR="00643992" w:rsidRPr="00643992" w:rsidRDefault="00643992" w:rsidP="00AA0F5F">
            <w:pPr>
              <w:rPr>
                <w:b/>
              </w:rPr>
            </w:pPr>
            <w:r w:rsidRPr="00643992">
              <w:rPr>
                <w:rFonts w:eastAsia="Times New Roman"/>
                <w:i/>
                <w:sz w:val="16"/>
                <w:szCs w:val="16"/>
              </w:rPr>
              <w:t xml:space="preserve">Il conciliatore deve comunicare qualsiasi circostanza che possa inficiare la propria indipendenza  e imparzialità  o che possa ingenerare la sensazione di parzialità o mancanza di neutralità. </w:t>
            </w:r>
            <w:r w:rsidRPr="00643992">
              <w:rPr>
                <w:rFonts w:eastAsia="Times New Roman"/>
                <w:i/>
                <w:sz w:val="16"/>
                <w:szCs w:val="16"/>
              </w:rPr>
              <w:br/>
              <w:t>Il conciliatore deve sempre agire, e dare l’impressione di agire, in maniera completamente imparziale nei confronti delle parti e rimanere neutrale rispetto alla lite. Il conciliatore ha il dovere di  rifiutare la designazione e di interrompere l’espletamento delle</w:t>
            </w:r>
            <w:r w:rsidRPr="00643992">
              <w:rPr>
                <w:rFonts w:eastAsia="Times New Roman"/>
                <w:i/>
                <w:sz w:val="16"/>
                <w:szCs w:val="16"/>
              </w:rPr>
              <w:br/>
              <w:t>proprie funzioni, in seguito all’incapacità a mantenere un atteggiamento imparziale e/o neutrale.</w:t>
            </w:r>
          </w:p>
          <w:p w:rsidR="00643992" w:rsidRPr="00643992" w:rsidRDefault="00643992" w:rsidP="00AA0F5F"/>
        </w:tc>
        <w:tc>
          <w:tcPr>
            <w:tcW w:w="5009" w:type="dxa"/>
            <w:gridSpan w:val="3"/>
          </w:tcPr>
          <w:p w:rsidR="00643992" w:rsidRPr="00643992" w:rsidRDefault="00643992" w:rsidP="00AA0F5F">
            <w:pPr>
              <w:rPr>
                <w:sz w:val="16"/>
                <w:szCs w:val="16"/>
              </w:rPr>
            </w:pPr>
            <w:r w:rsidRPr="00643992">
              <w:rPr>
                <w:sz w:val="16"/>
                <w:szCs w:val="16"/>
              </w:rPr>
              <w:t>Imparzialità - La consapevolezza e conoscenza:</w:t>
            </w:r>
          </w:p>
          <w:p w:rsidR="00643992" w:rsidRPr="00643992" w:rsidRDefault="00643992" w:rsidP="00AA0F5F">
            <w:pPr>
              <w:rPr>
                <w:sz w:val="16"/>
                <w:szCs w:val="16"/>
              </w:rPr>
            </w:pPr>
            <w:r w:rsidRPr="00643992">
              <w:rPr>
                <w:sz w:val="16"/>
                <w:szCs w:val="16"/>
              </w:rPr>
              <w:t>(a) di ciò che costituisce un intervento giusto, equilibrato e neutrale (</w:t>
            </w:r>
            <w:proofErr w:type="spellStart"/>
            <w:r w:rsidRPr="00643992">
              <w:rPr>
                <w:i/>
                <w:sz w:val="16"/>
                <w:szCs w:val="16"/>
              </w:rPr>
              <w:t>fairness</w:t>
            </w:r>
            <w:proofErr w:type="spellEnd"/>
            <w:r w:rsidRPr="00643992">
              <w:rPr>
                <w:i/>
                <w:sz w:val="16"/>
                <w:szCs w:val="16"/>
              </w:rPr>
              <w:t xml:space="preserve">, </w:t>
            </w:r>
            <w:proofErr w:type="spellStart"/>
            <w:r w:rsidRPr="00643992">
              <w:rPr>
                <w:i/>
                <w:sz w:val="16"/>
                <w:szCs w:val="16"/>
              </w:rPr>
              <w:t>even-handedness</w:t>
            </w:r>
            <w:proofErr w:type="spellEnd"/>
            <w:r w:rsidRPr="00643992">
              <w:rPr>
                <w:i/>
                <w:sz w:val="16"/>
                <w:szCs w:val="16"/>
              </w:rPr>
              <w:t xml:space="preserve"> and </w:t>
            </w:r>
            <w:proofErr w:type="spellStart"/>
            <w:r w:rsidRPr="00643992">
              <w:rPr>
                <w:i/>
                <w:sz w:val="16"/>
                <w:szCs w:val="16"/>
              </w:rPr>
              <w:t>neutrality</w:t>
            </w:r>
            <w:proofErr w:type="spellEnd"/>
            <w:r w:rsidRPr="00643992">
              <w:rPr>
                <w:sz w:val="16"/>
                <w:szCs w:val="16"/>
              </w:rPr>
              <w:t xml:space="preserve">) del mediatore nella mediazione, e </w:t>
            </w:r>
          </w:p>
          <w:p w:rsidR="00643992" w:rsidRPr="00643992" w:rsidRDefault="00643992" w:rsidP="00AA0F5F">
            <w:pPr>
              <w:rPr>
                <w:sz w:val="16"/>
                <w:szCs w:val="16"/>
              </w:rPr>
            </w:pPr>
            <w:r w:rsidRPr="00643992">
              <w:rPr>
                <w:sz w:val="16"/>
                <w:szCs w:val="16"/>
              </w:rPr>
              <w:t>(b) come evitare una apparenza di parzialità negli interventi del mediatore</w:t>
            </w:r>
          </w:p>
          <w:p w:rsidR="00643992" w:rsidRPr="00643992" w:rsidRDefault="00643992" w:rsidP="00AA0F5F">
            <w:pPr>
              <w:rPr>
                <w:sz w:val="16"/>
                <w:szCs w:val="16"/>
              </w:rPr>
            </w:pPr>
            <w:r w:rsidRPr="00643992">
              <w:rPr>
                <w:b/>
                <w:sz w:val="16"/>
                <w:szCs w:val="16"/>
              </w:rPr>
              <w:t>assenza di conflitto di interesse</w:t>
            </w:r>
            <w:r w:rsidRPr="00643992">
              <w:t xml:space="preserve"> </w:t>
            </w:r>
            <w:r w:rsidRPr="00643992">
              <w:rPr>
                <w:sz w:val="18"/>
                <w:szCs w:val="18"/>
              </w:rPr>
              <w:t xml:space="preserve">– </w:t>
            </w:r>
            <w:r w:rsidRPr="00643992">
              <w:rPr>
                <w:sz w:val="16"/>
                <w:szCs w:val="16"/>
              </w:rPr>
              <w:t xml:space="preserve">La consapevolezza e conoscenza di cosa costituisce un conflitto di interesse (per esempio un interesse diretto o indiretto in una controversia) oppure un conflitto solo apparente (per esempio un precedente collegamento personale o professionale con una delle parti della controversia) (D Hoffman) </w:t>
            </w:r>
          </w:p>
          <w:p w:rsidR="00643992" w:rsidRPr="00643992" w:rsidRDefault="00643992" w:rsidP="00AA0F5F">
            <w:pPr>
              <w:rPr>
                <w:i/>
                <w:sz w:val="16"/>
                <w:szCs w:val="16"/>
                <w:lang w:val="en-US"/>
              </w:rPr>
            </w:pPr>
            <w:r w:rsidRPr="00643992">
              <w:rPr>
                <w:sz w:val="16"/>
                <w:szCs w:val="16"/>
                <w:lang w:val="en-US"/>
              </w:rPr>
              <w:t xml:space="preserve">AAA_ABA- </w:t>
            </w:r>
            <w:r w:rsidRPr="00643992">
              <w:rPr>
                <w:i/>
                <w:sz w:val="16"/>
                <w:szCs w:val="16"/>
                <w:lang w:val="en-US"/>
              </w:rPr>
              <w:t>Impartiality means freedom from favoritism, bias or prejudice.</w:t>
            </w:r>
          </w:p>
          <w:p w:rsidR="00643992" w:rsidRPr="00643992" w:rsidRDefault="00643992" w:rsidP="00AA0F5F">
            <w:pPr>
              <w:rPr>
                <w:sz w:val="16"/>
                <w:szCs w:val="16"/>
                <w:lang w:val="en-US"/>
              </w:rPr>
            </w:pPr>
            <w:r w:rsidRPr="00643992">
              <w:rPr>
                <w:i/>
                <w:sz w:val="16"/>
                <w:szCs w:val="16"/>
                <w:lang w:val="en-US"/>
              </w:rPr>
              <w:t>A mediator shall avoid a conflict of interest or the appearance of a conflict of interest during and after a mediation</w:t>
            </w:r>
          </w:p>
        </w:tc>
      </w:tr>
      <w:tr w:rsidR="00643992" w:rsidRPr="00E00122" w:rsidTr="00C6743B">
        <w:tc>
          <w:tcPr>
            <w:tcW w:w="1792" w:type="dxa"/>
          </w:tcPr>
          <w:p w:rsidR="00643992" w:rsidRPr="00643992" w:rsidRDefault="00643992" w:rsidP="00AA0F5F">
            <w:pPr>
              <w:rPr>
                <w:b/>
                <w:sz w:val="20"/>
                <w:szCs w:val="20"/>
              </w:rPr>
            </w:pPr>
            <w:r w:rsidRPr="00643992">
              <w:rPr>
                <w:b/>
                <w:sz w:val="20"/>
                <w:szCs w:val="20"/>
              </w:rPr>
              <w:t xml:space="preserve">Competenza </w:t>
            </w:r>
          </w:p>
          <w:p w:rsidR="00643992" w:rsidRPr="00643992" w:rsidRDefault="00643992" w:rsidP="00AA0F5F">
            <w:pPr>
              <w:rPr>
                <w:b/>
                <w:sz w:val="20"/>
                <w:szCs w:val="20"/>
              </w:rPr>
            </w:pPr>
          </w:p>
        </w:tc>
        <w:tc>
          <w:tcPr>
            <w:tcW w:w="3831" w:type="dxa"/>
            <w:gridSpan w:val="3"/>
          </w:tcPr>
          <w:p w:rsidR="00643992" w:rsidRPr="00643992" w:rsidRDefault="00643992" w:rsidP="00AA0F5F">
            <w:pPr>
              <w:rPr>
                <w:i/>
                <w:sz w:val="16"/>
                <w:szCs w:val="16"/>
              </w:rPr>
            </w:pPr>
            <w:r w:rsidRPr="00643992">
              <w:rPr>
                <w:i/>
                <w:sz w:val="16"/>
                <w:szCs w:val="16"/>
              </w:rPr>
              <w:t>Il conciliatore deve rifiutare la nomina nel caso in cui non si ritenga qualificato</w:t>
            </w:r>
          </w:p>
          <w:p w:rsidR="00643992" w:rsidRPr="00643992" w:rsidRDefault="00643992" w:rsidP="00AA0F5F">
            <w:pPr>
              <w:rPr>
                <w:sz w:val="16"/>
                <w:szCs w:val="16"/>
              </w:rPr>
            </w:pPr>
            <w:r w:rsidRPr="00643992">
              <w:rPr>
                <w:sz w:val="16"/>
                <w:szCs w:val="16"/>
              </w:rPr>
              <w:t>I mediatori devono essere competenti e conoscere a fondo il procedimento di mediazione</w:t>
            </w:r>
          </w:p>
          <w:p w:rsidR="00643992" w:rsidRPr="00643992" w:rsidRDefault="00643992" w:rsidP="00AA0F5F">
            <w:pPr>
              <w:rPr>
                <w:sz w:val="16"/>
                <w:szCs w:val="16"/>
              </w:rPr>
            </w:pPr>
          </w:p>
        </w:tc>
        <w:tc>
          <w:tcPr>
            <w:tcW w:w="5009" w:type="dxa"/>
            <w:gridSpan w:val="3"/>
          </w:tcPr>
          <w:p w:rsidR="00643992" w:rsidRPr="00643992" w:rsidRDefault="00643992" w:rsidP="00AA0F5F">
            <w:pPr>
              <w:rPr>
                <w:sz w:val="16"/>
                <w:szCs w:val="16"/>
              </w:rPr>
            </w:pPr>
            <w:r w:rsidRPr="00643992">
              <w:rPr>
                <w:sz w:val="16"/>
                <w:szCs w:val="16"/>
              </w:rPr>
              <w:t>La consapevolezza del mediatore:</w:t>
            </w:r>
          </w:p>
          <w:p w:rsidR="00643992" w:rsidRPr="00643992" w:rsidRDefault="00643992" w:rsidP="00AA0F5F">
            <w:pPr>
              <w:rPr>
                <w:sz w:val="16"/>
                <w:szCs w:val="16"/>
              </w:rPr>
            </w:pPr>
            <w:r w:rsidRPr="00643992">
              <w:rPr>
                <w:sz w:val="16"/>
                <w:szCs w:val="16"/>
              </w:rPr>
              <w:t>(a) di quando una mediazione rientra nell’ambito delle sue competenze, conoscenze e capacità [</w:t>
            </w:r>
            <w:proofErr w:type="spellStart"/>
            <w:r w:rsidRPr="00643992">
              <w:rPr>
                <w:i/>
                <w:sz w:val="16"/>
                <w:szCs w:val="16"/>
              </w:rPr>
              <w:t>mediator’s</w:t>
            </w:r>
            <w:proofErr w:type="spellEnd"/>
            <w:r w:rsidRPr="00643992">
              <w:rPr>
                <w:i/>
                <w:sz w:val="16"/>
                <w:szCs w:val="16"/>
              </w:rPr>
              <w:t xml:space="preserve"> </w:t>
            </w:r>
            <w:proofErr w:type="spellStart"/>
            <w:r w:rsidRPr="00643992">
              <w:rPr>
                <w:i/>
                <w:sz w:val="16"/>
                <w:szCs w:val="16"/>
              </w:rPr>
              <w:t>skill</w:t>
            </w:r>
            <w:proofErr w:type="spellEnd"/>
            <w:r w:rsidRPr="00643992">
              <w:rPr>
                <w:i/>
                <w:sz w:val="16"/>
                <w:szCs w:val="16"/>
              </w:rPr>
              <w:t xml:space="preserve">, </w:t>
            </w:r>
            <w:proofErr w:type="spellStart"/>
            <w:r w:rsidRPr="00643992">
              <w:rPr>
                <w:i/>
                <w:sz w:val="16"/>
                <w:szCs w:val="16"/>
              </w:rPr>
              <w:t>knowledge</w:t>
            </w:r>
            <w:proofErr w:type="spellEnd"/>
            <w:r w:rsidRPr="00643992">
              <w:rPr>
                <w:i/>
                <w:sz w:val="16"/>
                <w:szCs w:val="16"/>
              </w:rPr>
              <w:t xml:space="preserve">, and </w:t>
            </w:r>
            <w:proofErr w:type="spellStart"/>
            <w:r w:rsidRPr="00643992">
              <w:rPr>
                <w:i/>
                <w:sz w:val="16"/>
                <w:szCs w:val="16"/>
              </w:rPr>
              <w:t>ability</w:t>
            </w:r>
            <w:proofErr w:type="spellEnd"/>
            <w:r w:rsidRPr="00643992">
              <w:rPr>
                <w:sz w:val="16"/>
                <w:szCs w:val="16"/>
              </w:rPr>
              <w:t xml:space="preserve">] e </w:t>
            </w:r>
          </w:p>
          <w:p w:rsidR="00643992" w:rsidRPr="00643992" w:rsidRDefault="00643992" w:rsidP="00AA0F5F">
            <w:pPr>
              <w:rPr>
                <w:sz w:val="16"/>
                <w:szCs w:val="16"/>
              </w:rPr>
            </w:pPr>
            <w:r w:rsidRPr="00643992">
              <w:rPr>
                <w:sz w:val="16"/>
                <w:szCs w:val="16"/>
              </w:rPr>
              <w:t xml:space="preserve">(b) dei confini che separano la mediazione da altre forme di prestazioni professionali </w:t>
            </w:r>
            <w:r w:rsidR="00C86A08">
              <w:rPr>
                <w:sz w:val="16"/>
                <w:szCs w:val="16"/>
              </w:rPr>
              <w:t>(come la terapia ed il diritto)</w:t>
            </w:r>
            <w:r w:rsidRPr="00643992">
              <w:rPr>
                <w:sz w:val="16"/>
                <w:szCs w:val="16"/>
              </w:rPr>
              <w:t xml:space="preserve">   - ciò che include anche aspetti di responsabilità connessi con la violazione di questi confini (D. Hoffman)</w:t>
            </w:r>
          </w:p>
          <w:p w:rsidR="00643992" w:rsidRPr="00643992" w:rsidRDefault="00643992" w:rsidP="00AA0F5F">
            <w:pPr>
              <w:rPr>
                <w:sz w:val="16"/>
                <w:szCs w:val="16"/>
                <w:lang w:val="en-US"/>
              </w:rPr>
            </w:pPr>
            <w:r w:rsidRPr="00643992">
              <w:rPr>
                <w:sz w:val="16"/>
                <w:szCs w:val="16"/>
                <w:lang w:val="en-US"/>
              </w:rPr>
              <w:t xml:space="preserve">AAA_ABA: </w:t>
            </w:r>
            <w:r w:rsidRPr="00643992">
              <w:rPr>
                <w:i/>
                <w:sz w:val="16"/>
                <w:szCs w:val="16"/>
                <w:lang w:val="en-US"/>
              </w:rPr>
              <w:t>A mediator shall mediate only when the mediator has the necessary competence to satisfy the reasonable expectations of the parties</w:t>
            </w:r>
          </w:p>
          <w:p w:rsidR="00643992" w:rsidRPr="00643992" w:rsidRDefault="00643992" w:rsidP="00AA0F5F">
            <w:pPr>
              <w:rPr>
                <w:i/>
                <w:sz w:val="16"/>
                <w:szCs w:val="16"/>
                <w:lang w:val="en-US"/>
              </w:rPr>
            </w:pPr>
            <w:r w:rsidRPr="00643992">
              <w:rPr>
                <w:i/>
                <w:sz w:val="16"/>
                <w:szCs w:val="16"/>
                <w:lang w:val="en-US"/>
              </w:rPr>
              <w:t>A mediator should have available for the parties’ information relevant to</w:t>
            </w:r>
          </w:p>
          <w:p w:rsidR="00643992" w:rsidRPr="00643992" w:rsidRDefault="00643992" w:rsidP="00AA0F5F">
            <w:pPr>
              <w:rPr>
                <w:sz w:val="16"/>
                <w:szCs w:val="16"/>
                <w:lang w:val="en-US"/>
              </w:rPr>
            </w:pPr>
            <w:r w:rsidRPr="00643992">
              <w:rPr>
                <w:i/>
                <w:sz w:val="16"/>
                <w:szCs w:val="16"/>
                <w:lang w:val="en-US"/>
              </w:rPr>
              <w:lastRenderedPageBreak/>
              <w:t>the mediator’s training, education, experience and approach to conducting</w:t>
            </w:r>
            <w:r>
              <w:rPr>
                <w:i/>
                <w:sz w:val="16"/>
                <w:szCs w:val="16"/>
                <w:lang w:val="en-US"/>
              </w:rPr>
              <w:t xml:space="preserve"> </w:t>
            </w:r>
            <w:r w:rsidRPr="00643992">
              <w:rPr>
                <w:i/>
                <w:sz w:val="16"/>
                <w:szCs w:val="16"/>
                <w:lang w:val="en-US"/>
              </w:rPr>
              <w:t>a mediation</w:t>
            </w:r>
            <w:r w:rsidRPr="00643992">
              <w:rPr>
                <w:sz w:val="16"/>
                <w:szCs w:val="16"/>
                <w:lang w:val="en-US"/>
              </w:rPr>
              <w:t>.</w:t>
            </w:r>
          </w:p>
          <w:p w:rsidR="00643992" w:rsidRPr="00643992" w:rsidRDefault="00643992" w:rsidP="00AA0F5F">
            <w:pPr>
              <w:rPr>
                <w:sz w:val="16"/>
                <w:szCs w:val="16"/>
                <w:lang w:val="en-US"/>
              </w:rPr>
            </w:pPr>
          </w:p>
        </w:tc>
      </w:tr>
      <w:tr w:rsidR="00643992" w:rsidRPr="00643992" w:rsidTr="00C6743B">
        <w:tc>
          <w:tcPr>
            <w:tcW w:w="1792" w:type="dxa"/>
          </w:tcPr>
          <w:p w:rsidR="00643992" w:rsidRPr="00643992" w:rsidRDefault="00643992" w:rsidP="00AA0F5F">
            <w:pPr>
              <w:rPr>
                <w:b/>
                <w:sz w:val="20"/>
                <w:szCs w:val="20"/>
              </w:rPr>
            </w:pPr>
            <w:r w:rsidRPr="00643992">
              <w:rPr>
                <w:b/>
                <w:sz w:val="20"/>
                <w:szCs w:val="20"/>
              </w:rPr>
              <w:lastRenderedPageBreak/>
              <w:t>Competenza specialistica</w:t>
            </w:r>
          </w:p>
          <w:p w:rsidR="00643992" w:rsidRPr="00643992" w:rsidRDefault="00643992" w:rsidP="00AA0F5F">
            <w:pPr>
              <w:rPr>
                <w:b/>
                <w:sz w:val="20"/>
                <w:szCs w:val="20"/>
              </w:rPr>
            </w:pPr>
          </w:p>
        </w:tc>
        <w:tc>
          <w:tcPr>
            <w:tcW w:w="3831" w:type="dxa"/>
            <w:gridSpan w:val="3"/>
          </w:tcPr>
          <w:p w:rsidR="00643992" w:rsidRPr="00643992" w:rsidRDefault="00643992" w:rsidP="00AA0F5F"/>
        </w:tc>
        <w:tc>
          <w:tcPr>
            <w:tcW w:w="5009" w:type="dxa"/>
            <w:gridSpan w:val="3"/>
          </w:tcPr>
          <w:p w:rsidR="00643992" w:rsidRPr="00643992" w:rsidRDefault="00643992" w:rsidP="00AA0F5F"/>
        </w:tc>
      </w:tr>
      <w:tr w:rsidR="00643992" w:rsidRPr="00643992" w:rsidTr="00C6743B">
        <w:tc>
          <w:tcPr>
            <w:tcW w:w="1792" w:type="dxa"/>
          </w:tcPr>
          <w:p w:rsidR="00643992" w:rsidRPr="00643992" w:rsidRDefault="00643992" w:rsidP="00AA0F5F">
            <w:pPr>
              <w:rPr>
                <w:b/>
                <w:sz w:val="20"/>
                <w:szCs w:val="20"/>
              </w:rPr>
            </w:pPr>
            <w:r w:rsidRPr="00643992">
              <w:rPr>
                <w:b/>
                <w:sz w:val="20"/>
                <w:szCs w:val="20"/>
              </w:rPr>
              <w:t>Formazione ed aggiornamento professionale</w:t>
            </w:r>
          </w:p>
          <w:p w:rsidR="00643992" w:rsidRPr="00643992" w:rsidRDefault="00643992" w:rsidP="00AA0F5F">
            <w:pPr>
              <w:rPr>
                <w:b/>
                <w:sz w:val="20"/>
                <w:szCs w:val="20"/>
              </w:rPr>
            </w:pPr>
          </w:p>
        </w:tc>
        <w:tc>
          <w:tcPr>
            <w:tcW w:w="3831" w:type="dxa"/>
            <w:gridSpan w:val="3"/>
          </w:tcPr>
          <w:p w:rsidR="00643992" w:rsidRPr="00643992" w:rsidRDefault="00643992" w:rsidP="00AA0F5F">
            <w:pPr>
              <w:rPr>
                <w:rFonts w:eastAsia="Times New Roman"/>
                <w:sz w:val="16"/>
                <w:szCs w:val="16"/>
              </w:rPr>
            </w:pPr>
            <w:r w:rsidRPr="00643992">
              <w:rPr>
                <w:rFonts w:eastAsia="Times New Roman"/>
                <w:i/>
                <w:sz w:val="16"/>
                <w:szCs w:val="16"/>
              </w:rPr>
              <w:t>Il conciliatore deve essere formato adeguatamente e deve mantenere ed aggiornare costantemente la propria preparazione in tecniche di composizione dei conflitti</w:t>
            </w:r>
            <w:r w:rsidRPr="00643992">
              <w:rPr>
                <w:rFonts w:eastAsia="Times New Roman"/>
                <w:sz w:val="16"/>
                <w:szCs w:val="16"/>
              </w:rPr>
              <w:t xml:space="preserve">. </w:t>
            </w:r>
          </w:p>
          <w:p w:rsidR="00643992" w:rsidRPr="00643992" w:rsidRDefault="00643992" w:rsidP="00AA0F5F">
            <w:pPr>
              <w:rPr>
                <w:sz w:val="16"/>
                <w:szCs w:val="16"/>
              </w:rPr>
            </w:pPr>
          </w:p>
        </w:tc>
        <w:tc>
          <w:tcPr>
            <w:tcW w:w="5009" w:type="dxa"/>
            <w:gridSpan w:val="3"/>
          </w:tcPr>
          <w:p w:rsidR="00643992" w:rsidRPr="00643992" w:rsidRDefault="00643992" w:rsidP="00AA0F5F">
            <w:pPr>
              <w:rPr>
                <w:sz w:val="16"/>
                <w:szCs w:val="16"/>
              </w:rPr>
            </w:pPr>
          </w:p>
        </w:tc>
      </w:tr>
      <w:tr w:rsidR="00643992" w:rsidRPr="00E00122" w:rsidTr="00C6743B">
        <w:tc>
          <w:tcPr>
            <w:tcW w:w="1792" w:type="dxa"/>
          </w:tcPr>
          <w:p w:rsidR="00643992" w:rsidRPr="00643992" w:rsidRDefault="00643992" w:rsidP="00AA0F5F">
            <w:pPr>
              <w:rPr>
                <w:b/>
                <w:sz w:val="20"/>
                <w:szCs w:val="20"/>
              </w:rPr>
            </w:pPr>
            <w:r w:rsidRPr="00643992">
              <w:rPr>
                <w:b/>
                <w:sz w:val="20"/>
                <w:szCs w:val="20"/>
              </w:rPr>
              <w:t>Diligenza</w:t>
            </w:r>
          </w:p>
          <w:p w:rsidR="00643992" w:rsidRPr="00643992" w:rsidRDefault="00643992" w:rsidP="00AA0F5F">
            <w:pPr>
              <w:rPr>
                <w:b/>
                <w:sz w:val="20"/>
                <w:szCs w:val="20"/>
              </w:rPr>
            </w:pPr>
          </w:p>
          <w:p w:rsidR="00643992" w:rsidRPr="00643992" w:rsidRDefault="00643992" w:rsidP="00AA0F5F">
            <w:pPr>
              <w:rPr>
                <w:b/>
                <w:sz w:val="20"/>
                <w:szCs w:val="20"/>
              </w:rPr>
            </w:pPr>
          </w:p>
          <w:p w:rsidR="00643992" w:rsidRPr="00643992" w:rsidRDefault="00643992" w:rsidP="00AA0F5F">
            <w:pPr>
              <w:rPr>
                <w:b/>
                <w:sz w:val="20"/>
                <w:szCs w:val="20"/>
              </w:rPr>
            </w:pPr>
            <w:r w:rsidRPr="00643992">
              <w:rPr>
                <w:b/>
                <w:bCs/>
              </w:rPr>
              <w:t>Procedura e sua correttezza</w:t>
            </w:r>
          </w:p>
          <w:p w:rsidR="00643992" w:rsidRPr="00643992" w:rsidRDefault="00643992" w:rsidP="00AA0F5F">
            <w:pPr>
              <w:rPr>
                <w:b/>
                <w:sz w:val="20"/>
                <w:szCs w:val="20"/>
              </w:rPr>
            </w:pPr>
          </w:p>
        </w:tc>
        <w:tc>
          <w:tcPr>
            <w:tcW w:w="3831" w:type="dxa"/>
            <w:gridSpan w:val="3"/>
          </w:tcPr>
          <w:p w:rsidR="00643992" w:rsidRPr="00643992" w:rsidRDefault="00643992" w:rsidP="00AA0F5F">
            <w:pPr>
              <w:rPr>
                <w:i/>
                <w:sz w:val="16"/>
                <w:szCs w:val="16"/>
              </w:rPr>
            </w:pPr>
            <w:r w:rsidRPr="00643992">
              <w:rPr>
                <w:i/>
                <w:sz w:val="16"/>
                <w:szCs w:val="16"/>
              </w:rPr>
              <w:t>Il conciliatore deve svolgere il proprio ruolo</w:t>
            </w:r>
          </w:p>
          <w:p w:rsidR="00643992" w:rsidRPr="00643992" w:rsidRDefault="00643992" w:rsidP="00AA0F5F">
            <w:pPr>
              <w:rPr>
                <w:i/>
                <w:sz w:val="16"/>
                <w:szCs w:val="16"/>
              </w:rPr>
            </w:pPr>
            <w:r w:rsidRPr="00643992">
              <w:rPr>
                <w:i/>
                <w:sz w:val="16"/>
                <w:szCs w:val="16"/>
              </w:rPr>
              <w:t>con la dovuta diligenza, indipendentemente dall’importo e dalla tipologia della controversia,</w:t>
            </w:r>
          </w:p>
          <w:p w:rsidR="00643992" w:rsidRPr="00643992" w:rsidRDefault="00643992" w:rsidP="00AA0F5F">
            <w:pPr>
              <w:rPr>
                <w:sz w:val="16"/>
                <w:szCs w:val="16"/>
              </w:rPr>
            </w:pPr>
            <w:r w:rsidRPr="00643992">
              <w:rPr>
                <w:sz w:val="16"/>
                <w:szCs w:val="16"/>
                <w:u w:val="single"/>
              </w:rPr>
              <w:t>dal numero degli incontri e dal compenso</w:t>
            </w:r>
            <w:r w:rsidRPr="00643992">
              <w:rPr>
                <w:sz w:val="16"/>
                <w:szCs w:val="16"/>
              </w:rPr>
              <w:t>.</w:t>
            </w:r>
          </w:p>
          <w:p w:rsidR="00643992" w:rsidRPr="00643992" w:rsidRDefault="00643992" w:rsidP="00AA0F5F">
            <w:pPr>
              <w:rPr>
                <w:sz w:val="16"/>
                <w:szCs w:val="16"/>
              </w:rPr>
            </w:pPr>
            <w:r w:rsidRPr="00643992">
              <w:rPr>
                <w:sz w:val="16"/>
                <w:szCs w:val="16"/>
              </w:rPr>
              <w:t>Il mediatore deve condurre il procedimento in modo appropriato, tenendo conto delle circostanze del caso, inclusi possibili squilibri nei rapporti di forza, eventuali desideri espressi dalle parti e particolari disposizioni normative, nonché l’esigenza di una rapida risoluzione</w:t>
            </w:r>
          </w:p>
          <w:p w:rsidR="00643992" w:rsidRPr="00643992" w:rsidRDefault="00643992" w:rsidP="00AA0F5F">
            <w:pPr>
              <w:rPr>
                <w:sz w:val="16"/>
                <w:szCs w:val="16"/>
              </w:rPr>
            </w:pPr>
            <w:r w:rsidRPr="00643992">
              <w:rPr>
                <w:sz w:val="16"/>
                <w:szCs w:val="16"/>
              </w:rPr>
              <w:t>della controversia.</w:t>
            </w:r>
          </w:p>
          <w:p w:rsidR="00643992" w:rsidRPr="00643992" w:rsidRDefault="00643992" w:rsidP="00AA0F5F">
            <w:pPr>
              <w:rPr>
                <w:sz w:val="16"/>
                <w:szCs w:val="16"/>
              </w:rPr>
            </w:pPr>
            <w:r w:rsidRPr="00643992">
              <w:rPr>
                <w:sz w:val="16"/>
                <w:szCs w:val="16"/>
              </w:rPr>
              <w:t>Il mediatore deve assicurarsi che tutte le parti possano intervenire adeguatamente nel</w:t>
            </w:r>
          </w:p>
          <w:p w:rsidR="00643992" w:rsidRPr="00643992" w:rsidRDefault="00643992" w:rsidP="00AA0F5F">
            <w:pPr>
              <w:rPr>
                <w:sz w:val="16"/>
                <w:szCs w:val="16"/>
              </w:rPr>
            </w:pPr>
            <w:r w:rsidRPr="00643992">
              <w:rPr>
                <w:sz w:val="16"/>
                <w:szCs w:val="16"/>
              </w:rPr>
              <w:t>procedimento.</w:t>
            </w:r>
          </w:p>
          <w:p w:rsidR="00643992" w:rsidRPr="00643992" w:rsidRDefault="00643992" w:rsidP="00AA0F5F">
            <w:pPr>
              <w:rPr>
                <w:sz w:val="16"/>
                <w:szCs w:val="16"/>
                <w:lang w:val="en-US"/>
              </w:rPr>
            </w:pPr>
          </w:p>
        </w:tc>
        <w:tc>
          <w:tcPr>
            <w:tcW w:w="5009" w:type="dxa"/>
            <w:gridSpan w:val="3"/>
          </w:tcPr>
          <w:p w:rsidR="00643992" w:rsidRPr="00643992" w:rsidRDefault="00643992" w:rsidP="00AA0F5F">
            <w:pPr>
              <w:rPr>
                <w:sz w:val="16"/>
                <w:szCs w:val="16"/>
              </w:rPr>
            </w:pPr>
            <w:r w:rsidRPr="00643992">
              <w:rPr>
                <w:sz w:val="16"/>
                <w:szCs w:val="16"/>
              </w:rPr>
              <w:t xml:space="preserve">Attività preparatoria per il </w:t>
            </w:r>
            <w:r w:rsidRPr="00643992">
              <w:rPr>
                <w:sz w:val="16"/>
                <w:szCs w:val="16"/>
                <w:u w:val="single"/>
              </w:rPr>
              <w:t>primo incontro</w:t>
            </w:r>
            <w:r w:rsidRPr="00643992">
              <w:rPr>
                <w:sz w:val="16"/>
                <w:szCs w:val="16"/>
              </w:rPr>
              <w:t xml:space="preserve">: Preparazione, esame e studio della domanda di mediazione, della eventuale risposta della parte invitata e degli atti e documenti </w:t>
            </w:r>
          </w:p>
          <w:p w:rsidR="00643992" w:rsidRPr="00643992" w:rsidRDefault="00643992" w:rsidP="00AA0F5F">
            <w:pPr>
              <w:rPr>
                <w:sz w:val="16"/>
                <w:szCs w:val="16"/>
              </w:rPr>
            </w:pPr>
            <w:r w:rsidRPr="00643992">
              <w:rPr>
                <w:sz w:val="16"/>
                <w:szCs w:val="16"/>
              </w:rPr>
              <w:t>Contatti preliminari con gli avvocati delle parti</w:t>
            </w:r>
          </w:p>
          <w:p w:rsidR="00643992" w:rsidRPr="00643992" w:rsidRDefault="00643992" w:rsidP="00AA0F5F">
            <w:pPr>
              <w:rPr>
                <w:sz w:val="16"/>
                <w:szCs w:val="16"/>
              </w:rPr>
            </w:pPr>
            <w:r w:rsidRPr="00643992">
              <w:rPr>
                <w:sz w:val="16"/>
                <w:szCs w:val="16"/>
              </w:rPr>
              <w:t>contatti tra mediatore ed avvocati a mediazione avviata, tra due incontri</w:t>
            </w:r>
          </w:p>
          <w:p w:rsidR="00643992" w:rsidRPr="00643992" w:rsidRDefault="00643992" w:rsidP="00AA0F5F">
            <w:pPr>
              <w:rPr>
                <w:sz w:val="16"/>
                <w:szCs w:val="16"/>
              </w:rPr>
            </w:pPr>
          </w:p>
          <w:p w:rsidR="00643992" w:rsidRPr="00643992" w:rsidRDefault="00643992" w:rsidP="00AA0F5F">
            <w:pPr>
              <w:rPr>
                <w:sz w:val="16"/>
                <w:szCs w:val="16"/>
                <w:lang w:val="en-US"/>
              </w:rPr>
            </w:pPr>
            <w:r w:rsidRPr="00643992">
              <w:rPr>
                <w:sz w:val="16"/>
                <w:szCs w:val="16"/>
                <w:lang w:val="en-US"/>
              </w:rPr>
              <w:t xml:space="preserve">AAA-ABA QUALITY OF THE PROCESS </w:t>
            </w:r>
          </w:p>
          <w:p w:rsidR="00643992" w:rsidRPr="00643992" w:rsidRDefault="00643992" w:rsidP="00AA0F5F">
            <w:pPr>
              <w:rPr>
                <w:i/>
                <w:sz w:val="16"/>
                <w:szCs w:val="16"/>
                <w:lang w:val="en-US"/>
              </w:rPr>
            </w:pPr>
            <w:r w:rsidRPr="00643992">
              <w:rPr>
                <w:i/>
                <w:sz w:val="16"/>
                <w:szCs w:val="16"/>
                <w:lang w:val="en-US"/>
              </w:rPr>
              <w:t>A mediator shall conduct a mediation in accordance with these Standards and in a manner that promotes diligence, timeliness, safety, presence of the appropriate participants, party participation, procedural fairness, party competency and mutual respect among all participants</w:t>
            </w:r>
          </w:p>
        </w:tc>
      </w:tr>
      <w:tr w:rsidR="00643992" w:rsidRPr="00643992" w:rsidTr="00C6743B">
        <w:tc>
          <w:tcPr>
            <w:tcW w:w="1792" w:type="dxa"/>
          </w:tcPr>
          <w:p w:rsidR="00643992" w:rsidRPr="00643992" w:rsidRDefault="00643992" w:rsidP="00AA0F5F">
            <w:pPr>
              <w:rPr>
                <w:b/>
                <w:sz w:val="20"/>
                <w:szCs w:val="20"/>
              </w:rPr>
            </w:pPr>
            <w:r w:rsidRPr="00643992">
              <w:rPr>
                <w:b/>
                <w:sz w:val="20"/>
                <w:szCs w:val="20"/>
              </w:rPr>
              <w:t>Consenso informato</w:t>
            </w:r>
          </w:p>
          <w:p w:rsidR="00643992" w:rsidRPr="00643992" w:rsidRDefault="00643992" w:rsidP="00AA0F5F">
            <w:pPr>
              <w:rPr>
                <w:b/>
                <w:sz w:val="20"/>
                <w:szCs w:val="20"/>
              </w:rPr>
            </w:pPr>
          </w:p>
        </w:tc>
        <w:tc>
          <w:tcPr>
            <w:tcW w:w="3831" w:type="dxa"/>
            <w:gridSpan w:val="3"/>
          </w:tcPr>
          <w:p w:rsidR="00643992" w:rsidRPr="00643992" w:rsidRDefault="00643992" w:rsidP="00AA0F5F">
            <w:pPr>
              <w:rPr>
                <w:i/>
                <w:sz w:val="16"/>
                <w:szCs w:val="16"/>
              </w:rPr>
            </w:pPr>
            <w:r w:rsidRPr="00643992">
              <w:rPr>
                <w:i/>
                <w:sz w:val="16"/>
                <w:szCs w:val="16"/>
              </w:rPr>
              <w:t xml:space="preserve">Il conciliatore deve assicurarsi che, prima dell’inizio dell’incontro di conciliazione, le parti abbiano compreso ed espressamente accettato: </w:t>
            </w:r>
          </w:p>
          <w:p w:rsidR="00643992" w:rsidRPr="00643992" w:rsidRDefault="00643992" w:rsidP="00AA0F5F">
            <w:pPr>
              <w:rPr>
                <w:i/>
                <w:sz w:val="16"/>
                <w:szCs w:val="16"/>
              </w:rPr>
            </w:pPr>
            <w:r w:rsidRPr="00643992">
              <w:rPr>
                <w:i/>
                <w:sz w:val="16"/>
                <w:szCs w:val="16"/>
              </w:rPr>
              <w:t>- le finalità e la natura del procedimento di conciliazione;</w:t>
            </w:r>
          </w:p>
          <w:p w:rsidR="00643992" w:rsidRPr="00643992" w:rsidRDefault="00643992" w:rsidP="00AA0F5F">
            <w:pPr>
              <w:rPr>
                <w:sz w:val="16"/>
                <w:szCs w:val="16"/>
              </w:rPr>
            </w:pPr>
            <w:r w:rsidRPr="00643992">
              <w:rPr>
                <w:i/>
                <w:sz w:val="16"/>
                <w:szCs w:val="16"/>
              </w:rPr>
              <w:t>- il ruolo del conciliatore e delle parti;</w:t>
            </w:r>
          </w:p>
        </w:tc>
        <w:tc>
          <w:tcPr>
            <w:tcW w:w="5009" w:type="dxa"/>
            <w:gridSpan w:val="3"/>
          </w:tcPr>
          <w:p w:rsidR="00643992" w:rsidRPr="00643992" w:rsidRDefault="00643992" w:rsidP="00AA0F5F">
            <w:pPr>
              <w:rPr>
                <w:i/>
                <w:sz w:val="16"/>
                <w:szCs w:val="16"/>
              </w:rPr>
            </w:pPr>
            <w:r w:rsidRPr="00643992">
              <w:rPr>
                <w:sz w:val="16"/>
                <w:szCs w:val="16"/>
                <w:u w:val="single"/>
              </w:rPr>
              <w:t>Consenso informato</w:t>
            </w:r>
            <w:r w:rsidRPr="00643992">
              <w:rPr>
                <w:sz w:val="16"/>
                <w:szCs w:val="16"/>
              </w:rPr>
              <w:t xml:space="preserve"> - la capacità di determinare se le parti dispongono di sufficienti informazioni per prendere una decisione informata relativa alla risoluzione della controversia.</w:t>
            </w:r>
          </w:p>
          <w:p w:rsidR="00643992" w:rsidRPr="00643992" w:rsidRDefault="00643992" w:rsidP="00AA0F5F">
            <w:pPr>
              <w:rPr>
                <w:sz w:val="16"/>
                <w:szCs w:val="16"/>
              </w:rPr>
            </w:pPr>
          </w:p>
        </w:tc>
      </w:tr>
      <w:tr w:rsidR="00643992" w:rsidRPr="00643992" w:rsidTr="00C6743B">
        <w:tc>
          <w:tcPr>
            <w:tcW w:w="1792" w:type="dxa"/>
          </w:tcPr>
          <w:p w:rsidR="00643992" w:rsidRPr="00643992" w:rsidRDefault="00643992" w:rsidP="00AA0F5F">
            <w:pPr>
              <w:rPr>
                <w:b/>
                <w:sz w:val="20"/>
                <w:szCs w:val="20"/>
              </w:rPr>
            </w:pPr>
            <w:r w:rsidRPr="00643992">
              <w:rPr>
                <w:b/>
                <w:sz w:val="20"/>
                <w:szCs w:val="20"/>
              </w:rPr>
              <w:t>Riservatezza</w:t>
            </w:r>
          </w:p>
          <w:p w:rsidR="00643992" w:rsidRPr="00643992" w:rsidRDefault="00643992" w:rsidP="00AA0F5F">
            <w:pPr>
              <w:rPr>
                <w:b/>
                <w:sz w:val="20"/>
                <w:szCs w:val="20"/>
              </w:rPr>
            </w:pPr>
          </w:p>
        </w:tc>
        <w:tc>
          <w:tcPr>
            <w:tcW w:w="3831" w:type="dxa"/>
            <w:gridSpan w:val="3"/>
          </w:tcPr>
          <w:p w:rsidR="00643992" w:rsidRPr="00643992" w:rsidRDefault="00643992" w:rsidP="00AA0F5F">
            <w:pPr>
              <w:rPr>
                <w:rFonts w:eastAsia="Times New Roman"/>
                <w:i/>
                <w:sz w:val="16"/>
                <w:szCs w:val="16"/>
              </w:rPr>
            </w:pPr>
            <w:r w:rsidRPr="00643992">
              <w:rPr>
                <w:rFonts w:eastAsia="Times New Roman"/>
                <w:i/>
                <w:sz w:val="16"/>
                <w:szCs w:val="16"/>
              </w:rPr>
              <w:t>Il conciliatore deve mantenere riservata ogni informazione che emerga dalla conciliazione o che sia ad essa correlata, incluso il fatto che la conciliazione debba avvenire o sia avvenuta, salvo che non sia altrimenti previsto dalla legge o da motivi di ordine pubblico. Qualsiasi informazione confidata al conciliatore da una delle parti non dovrà essere rivelata alle altre parti senza il consenso della parte stessa e sempre salvo che riguardi fatti contrari alla legge.</w:t>
            </w:r>
          </w:p>
          <w:p w:rsidR="00643992" w:rsidRPr="00643992" w:rsidRDefault="00643992" w:rsidP="00AA0F5F">
            <w:pPr>
              <w:rPr>
                <w:sz w:val="16"/>
                <w:szCs w:val="16"/>
              </w:rPr>
            </w:pPr>
          </w:p>
        </w:tc>
        <w:tc>
          <w:tcPr>
            <w:tcW w:w="5009" w:type="dxa"/>
            <w:gridSpan w:val="3"/>
          </w:tcPr>
          <w:p w:rsidR="00643992" w:rsidRPr="00643992" w:rsidRDefault="00643992" w:rsidP="00AA0F5F">
            <w:pPr>
              <w:rPr>
                <w:sz w:val="16"/>
                <w:szCs w:val="16"/>
              </w:rPr>
            </w:pPr>
            <w:r w:rsidRPr="00643992">
              <w:rPr>
                <w:sz w:val="16"/>
                <w:szCs w:val="16"/>
              </w:rPr>
              <w:t>Sapere come proteggere la riservatezza:</w:t>
            </w:r>
          </w:p>
          <w:p w:rsidR="00643992" w:rsidRPr="00643992" w:rsidRDefault="00643992" w:rsidP="00AA0F5F">
            <w:pPr>
              <w:rPr>
                <w:sz w:val="16"/>
                <w:szCs w:val="16"/>
              </w:rPr>
            </w:pPr>
            <w:r w:rsidRPr="00643992">
              <w:rPr>
                <w:sz w:val="16"/>
                <w:szCs w:val="16"/>
              </w:rPr>
              <w:t xml:space="preserve">(a) del procedimento di  mediazione dalla comunicazione volontaria o forzata a terzi di informazioni scambiate in mediazione, e </w:t>
            </w:r>
          </w:p>
          <w:p w:rsidR="00643992" w:rsidRPr="00643992" w:rsidRDefault="00643992" w:rsidP="00AA0F5F">
            <w:pPr>
              <w:rPr>
                <w:sz w:val="16"/>
                <w:szCs w:val="16"/>
              </w:rPr>
            </w:pPr>
            <w:r w:rsidRPr="00643992">
              <w:rPr>
                <w:sz w:val="16"/>
                <w:szCs w:val="16"/>
              </w:rPr>
              <w:t>(b) nelle sessioni riservate della mediazione nelle quali una parte può rendere note informazioni con l’intenzione che  non vengano rivelate all’altra parte o alle altre parti della mediazione - ciò che include  la consapevolezza dei limiti della riservatezza , e quindi anche i limiti che riguardano cosiddetti osservatori , i gestori del programma di mediazione e coloro che sono collegati con le parti della controversia come i membri della famiglia, gli avvocati e i consulenti fiscali</w:t>
            </w:r>
          </w:p>
          <w:p w:rsidR="00643992" w:rsidRPr="00643992" w:rsidRDefault="00643992" w:rsidP="00AA0F5F">
            <w:pPr>
              <w:rPr>
                <w:sz w:val="16"/>
                <w:szCs w:val="16"/>
              </w:rPr>
            </w:pPr>
          </w:p>
        </w:tc>
      </w:tr>
      <w:tr w:rsidR="00643992" w:rsidRPr="00E00122" w:rsidTr="00C6743B">
        <w:tc>
          <w:tcPr>
            <w:tcW w:w="1792" w:type="dxa"/>
          </w:tcPr>
          <w:p w:rsidR="00643992" w:rsidRPr="00643992" w:rsidRDefault="00643992" w:rsidP="00AA0F5F">
            <w:pPr>
              <w:ind w:right="-33"/>
              <w:rPr>
                <w:b/>
                <w:sz w:val="20"/>
                <w:szCs w:val="20"/>
              </w:rPr>
            </w:pPr>
            <w:r w:rsidRPr="00643992">
              <w:rPr>
                <w:b/>
                <w:sz w:val="20"/>
                <w:szCs w:val="20"/>
              </w:rPr>
              <w:t xml:space="preserve">Autodeterminazione </w:t>
            </w:r>
          </w:p>
          <w:p w:rsidR="00643992" w:rsidRPr="00643992" w:rsidRDefault="00643992" w:rsidP="00AA0F5F">
            <w:pPr>
              <w:rPr>
                <w:b/>
                <w:sz w:val="20"/>
                <w:szCs w:val="20"/>
              </w:rPr>
            </w:pPr>
          </w:p>
        </w:tc>
        <w:tc>
          <w:tcPr>
            <w:tcW w:w="3845" w:type="dxa"/>
            <w:gridSpan w:val="4"/>
          </w:tcPr>
          <w:p w:rsidR="00643992" w:rsidRPr="00643992" w:rsidRDefault="00643992" w:rsidP="00AA0F5F">
            <w:pPr>
              <w:rPr>
                <w:i/>
                <w:sz w:val="16"/>
                <w:szCs w:val="16"/>
              </w:rPr>
            </w:pPr>
            <w:r w:rsidRPr="00643992">
              <w:rPr>
                <w:rFonts w:eastAsia="Times New Roman"/>
                <w:i/>
                <w:sz w:val="16"/>
                <w:szCs w:val="16"/>
              </w:rPr>
              <w:t>Il conciliatore non deve esercitare alcuna pressione sulle parti</w:t>
            </w:r>
          </w:p>
          <w:p w:rsidR="00643992" w:rsidRPr="00643992" w:rsidRDefault="00643992" w:rsidP="00AA0F5F">
            <w:pPr>
              <w:rPr>
                <w:sz w:val="16"/>
                <w:szCs w:val="16"/>
              </w:rPr>
            </w:pPr>
            <w:r w:rsidRPr="00643992">
              <w:rPr>
                <w:sz w:val="16"/>
                <w:szCs w:val="16"/>
              </w:rPr>
              <w:t xml:space="preserve"> </w:t>
            </w:r>
          </w:p>
        </w:tc>
        <w:tc>
          <w:tcPr>
            <w:tcW w:w="4995" w:type="dxa"/>
            <w:gridSpan w:val="2"/>
          </w:tcPr>
          <w:p w:rsidR="00643992" w:rsidRPr="00643992" w:rsidRDefault="00643992" w:rsidP="00AA0F5F">
            <w:pPr>
              <w:rPr>
                <w:sz w:val="16"/>
                <w:szCs w:val="16"/>
              </w:rPr>
            </w:pPr>
            <w:r w:rsidRPr="00643992">
              <w:rPr>
                <w:sz w:val="16"/>
                <w:szCs w:val="16"/>
              </w:rPr>
              <w:t>- la consapevolezza e capacità  (a) di sostenere e di incoraggiare le parti in mediazione a prendere le proprie decisioni (sia individualmente che collettivamente) ai fini della risoluzione della controversia (evitando quindi di far proprie le idee del mediatore o di terze persone ), e (b) di prevenire una situazione dove una parte risulta dominante nei confronti dell’altra parte mediazione in maniera tale da impedirle di prendere le proprie decisioni.</w:t>
            </w:r>
          </w:p>
          <w:p w:rsidR="00643992" w:rsidRPr="00643992" w:rsidRDefault="00643992" w:rsidP="00432286">
            <w:pPr>
              <w:rPr>
                <w:sz w:val="16"/>
                <w:szCs w:val="16"/>
                <w:lang w:val="en-US"/>
              </w:rPr>
            </w:pPr>
            <w:r w:rsidRPr="00643992">
              <w:rPr>
                <w:sz w:val="16"/>
                <w:szCs w:val="16"/>
                <w:lang w:val="en-US"/>
              </w:rPr>
              <w:t xml:space="preserve">AAA_ABA - </w:t>
            </w:r>
            <w:r w:rsidRPr="00432286">
              <w:rPr>
                <w:i/>
                <w:sz w:val="16"/>
                <w:szCs w:val="16"/>
                <w:lang w:val="en-US"/>
              </w:rPr>
              <w:t xml:space="preserve">Self-determination is the act of coming to a voluntary, </w:t>
            </w:r>
            <w:proofErr w:type="spellStart"/>
            <w:r w:rsidRPr="00432286">
              <w:rPr>
                <w:i/>
                <w:sz w:val="16"/>
                <w:szCs w:val="16"/>
                <w:lang w:val="en-US"/>
              </w:rPr>
              <w:t>uncoerced</w:t>
            </w:r>
            <w:proofErr w:type="spellEnd"/>
            <w:r w:rsidRPr="00432286">
              <w:rPr>
                <w:i/>
                <w:sz w:val="16"/>
                <w:szCs w:val="16"/>
                <w:lang w:val="en-US"/>
              </w:rPr>
              <w:t xml:space="preserve"> decision in which each party makes free and informed choices as to process and</w:t>
            </w:r>
            <w:r w:rsidR="00432286">
              <w:rPr>
                <w:i/>
                <w:sz w:val="16"/>
                <w:szCs w:val="16"/>
                <w:lang w:val="en-US"/>
              </w:rPr>
              <w:t xml:space="preserve"> </w:t>
            </w:r>
            <w:r w:rsidRPr="00432286">
              <w:rPr>
                <w:i/>
                <w:sz w:val="16"/>
                <w:szCs w:val="16"/>
                <w:lang w:val="en-US"/>
              </w:rPr>
              <w:t>outcome …</w:t>
            </w:r>
            <w:r w:rsidRPr="00432286">
              <w:rPr>
                <w:i/>
                <w:lang w:val="en-US"/>
              </w:rPr>
              <w:t xml:space="preserve"> </w:t>
            </w:r>
            <w:r w:rsidRPr="00432286">
              <w:rPr>
                <w:i/>
                <w:sz w:val="16"/>
                <w:szCs w:val="16"/>
                <w:lang w:val="en-US"/>
              </w:rPr>
              <w:t>party self-determination for process design is a fundamental principle of mediation practice …  a mediator may need to balance … party self-determination with a mediator’s duty to conduct a quality process in accordance with these Standards.</w:t>
            </w:r>
            <w:r w:rsidRPr="00643992">
              <w:rPr>
                <w:sz w:val="16"/>
                <w:szCs w:val="16"/>
                <w:lang w:val="en-US"/>
              </w:rPr>
              <w:t xml:space="preserve">  </w:t>
            </w:r>
          </w:p>
        </w:tc>
      </w:tr>
      <w:tr w:rsidR="00643992" w:rsidRPr="00643992" w:rsidTr="00C6743B">
        <w:tc>
          <w:tcPr>
            <w:tcW w:w="1809" w:type="dxa"/>
            <w:gridSpan w:val="2"/>
          </w:tcPr>
          <w:p w:rsidR="00643992" w:rsidRPr="00643992" w:rsidRDefault="00643992" w:rsidP="00AA0F5F">
            <w:pPr>
              <w:rPr>
                <w:b/>
                <w:sz w:val="20"/>
                <w:szCs w:val="20"/>
              </w:rPr>
            </w:pPr>
            <w:r w:rsidRPr="00643992">
              <w:rPr>
                <w:b/>
                <w:sz w:val="20"/>
                <w:szCs w:val="20"/>
              </w:rPr>
              <w:t>Volontarietà</w:t>
            </w:r>
          </w:p>
        </w:tc>
        <w:tc>
          <w:tcPr>
            <w:tcW w:w="3828" w:type="dxa"/>
            <w:gridSpan w:val="3"/>
          </w:tcPr>
          <w:p w:rsidR="00643992" w:rsidRPr="00643992" w:rsidRDefault="00643992" w:rsidP="00AA0F5F">
            <w:pPr>
              <w:rPr>
                <w:sz w:val="16"/>
                <w:szCs w:val="16"/>
              </w:rPr>
            </w:pPr>
            <w:r w:rsidRPr="00643992">
              <w:rPr>
                <w:sz w:val="16"/>
                <w:szCs w:val="16"/>
              </w:rPr>
              <w:t>Le parti possono ritirarsi dalla mediazione in qualsiasi momento senza fornire alcuna</w:t>
            </w:r>
          </w:p>
          <w:p w:rsidR="00643992" w:rsidRPr="00643992" w:rsidRDefault="00643992" w:rsidP="00AA0F5F">
            <w:pPr>
              <w:rPr>
                <w:sz w:val="16"/>
                <w:szCs w:val="16"/>
              </w:rPr>
            </w:pPr>
            <w:r w:rsidRPr="00643992">
              <w:rPr>
                <w:sz w:val="16"/>
                <w:szCs w:val="16"/>
              </w:rPr>
              <w:t>giustificazione</w:t>
            </w:r>
          </w:p>
        </w:tc>
        <w:tc>
          <w:tcPr>
            <w:tcW w:w="4995" w:type="dxa"/>
            <w:gridSpan w:val="2"/>
          </w:tcPr>
          <w:p w:rsidR="00643992" w:rsidRPr="00643992" w:rsidRDefault="00643992" w:rsidP="00AA0F5F">
            <w:pPr>
              <w:rPr>
                <w:sz w:val="16"/>
                <w:szCs w:val="16"/>
              </w:rPr>
            </w:pPr>
            <w:r w:rsidRPr="00643992">
              <w:rPr>
                <w:sz w:val="16"/>
                <w:szCs w:val="16"/>
              </w:rPr>
              <w:t>– La consapevolezza di cosa costituisce per le parti una partecipazione libera e volontaria al procedimento di  mediazione.</w:t>
            </w:r>
          </w:p>
          <w:p w:rsidR="00643992" w:rsidRPr="00643992" w:rsidRDefault="00643992" w:rsidP="00AA0F5F">
            <w:pPr>
              <w:rPr>
                <w:sz w:val="16"/>
                <w:szCs w:val="16"/>
              </w:rPr>
            </w:pPr>
          </w:p>
        </w:tc>
      </w:tr>
      <w:tr w:rsidR="00643992" w:rsidRPr="00643992" w:rsidTr="00C6743B">
        <w:tc>
          <w:tcPr>
            <w:tcW w:w="1809" w:type="dxa"/>
            <w:gridSpan w:val="2"/>
          </w:tcPr>
          <w:p w:rsidR="00643992" w:rsidRPr="00643992" w:rsidRDefault="00643992" w:rsidP="00AA0F5F">
            <w:pPr>
              <w:rPr>
                <w:b/>
                <w:sz w:val="20"/>
                <w:szCs w:val="20"/>
              </w:rPr>
            </w:pPr>
            <w:r w:rsidRPr="00643992">
              <w:rPr>
                <w:b/>
                <w:sz w:val="20"/>
                <w:szCs w:val="20"/>
              </w:rPr>
              <w:t xml:space="preserve">Non danneggiare  </w:t>
            </w:r>
          </w:p>
        </w:tc>
        <w:tc>
          <w:tcPr>
            <w:tcW w:w="3828" w:type="dxa"/>
            <w:gridSpan w:val="3"/>
          </w:tcPr>
          <w:p w:rsidR="00643992" w:rsidRPr="00643992" w:rsidRDefault="00643992" w:rsidP="00AA0F5F">
            <w:pPr>
              <w:rPr>
                <w:sz w:val="16"/>
                <w:szCs w:val="16"/>
              </w:rPr>
            </w:pPr>
          </w:p>
        </w:tc>
        <w:tc>
          <w:tcPr>
            <w:tcW w:w="4995" w:type="dxa"/>
            <w:gridSpan w:val="2"/>
          </w:tcPr>
          <w:p w:rsidR="00643992" w:rsidRPr="00643992" w:rsidRDefault="00643992" w:rsidP="00AA0F5F">
            <w:pPr>
              <w:rPr>
                <w:sz w:val="16"/>
                <w:szCs w:val="16"/>
              </w:rPr>
            </w:pPr>
            <w:r w:rsidRPr="00643992">
              <w:rPr>
                <w:sz w:val="16"/>
                <w:szCs w:val="16"/>
              </w:rPr>
              <w:t>- La consapevolezza e capacità:</w:t>
            </w:r>
          </w:p>
          <w:p w:rsidR="00643992" w:rsidRPr="00643992" w:rsidRDefault="00643992" w:rsidP="00AA0F5F">
            <w:pPr>
              <w:rPr>
                <w:sz w:val="16"/>
                <w:szCs w:val="16"/>
              </w:rPr>
            </w:pPr>
            <w:r w:rsidRPr="00643992">
              <w:rPr>
                <w:sz w:val="16"/>
                <w:szCs w:val="16"/>
              </w:rPr>
              <w:t xml:space="preserve">(a) di riconoscere le situazioni nelle quali la partecipazione ad una mediazione può essere dannosa per una o più delle parti (per esempio una mediazione della quale uno dei partecipanti potrebbe intimorire o </w:t>
            </w:r>
            <w:r w:rsidRPr="00643992">
              <w:rPr>
                <w:sz w:val="16"/>
                <w:szCs w:val="16"/>
              </w:rPr>
              <w:lastRenderedPageBreak/>
              <w:t xml:space="preserve">mettere soggezione ad un’altra parte), e </w:t>
            </w:r>
          </w:p>
          <w:p w:rsidR="00643992" w:rsidRPr="00643992" w:rsidRDefault="00643992" w:rsidP="00AA0F5F">
            <w:pPr>
              <w:rPr>
                <w:sz w:val="16"/>
                <w:szCs w:val="16"/>
              </w:rPr>
            </w:pPr>
            <w:r w:rsidRPr="00643992">
              <w:rPr>
                <w:sz w:val="16"/>
                <w:szCs w:val="16"/>
              </w:rPr>
              <w:t>(b) quando per effetto di una tale situazione anche solo potenzialmente pregiudizievole , la mediazione dovrebbe essere interrotta</w:t>
            </w:r>
          </w:p>
        </w:tc>
      </w:tr>
      <w:tr w:rsidR="00643992" w:rsidRPr="00643992" w:rsidTr="00C6743B">
        <w:tc>
          <w:tcPr>
            <w:tcW w:w="1809" w:type="dxa"/>
            <w:gridSpan w:val="2"/>
          </w:tcPr>
          <w:p w:rsidR="00643992" w:rsidRPr="00643992" w:rsidRDefault="00643992" w:rsidP="00AA0F5F">
            <w:pPr>
              <w:rPr>
                <w:b/>
                <w:sz w:val="20"/>
                <w:szCs w:val="20"/>
              </w:rPr>
            </w:pPr>
            <w:r w:rsidRPr="00643992">
              <w:rPr>
                <w:b/>
                <w:sz w:val="20"/>
                <w:szCs w:val="20"/>
              </w:rPr>
              <w:lastRenderedPageBreak/>
              <w:t>Doveri dei terzi</w:t>
            </w:r>
          </w:p>
        </w:tc>
        <w:tc>
          <w:tcPr>
            <w:tcW w:w="3828" w:type="dxa"/>
            <w:gridSpan w:val="3"/>
          </w:tcPr>
          <w:p w:rsidR="00643992" w:rsidRPr="00643992" w:rsidRDefault="00643992" w:rsidP="00AA0F5F">
            <w:pPr>
              <w:rPr>
                <w:sz w:val="16"/>
                <w:szCs w:val="16"/>
              </w:rPr>
            </w:pPr>
          </w:p>
        </w:tc>
        <w:tc>
          <w:tcPr>
            <w:tcW w:w="4995" w:type="dxa"/>
            <w:gridSpan w:val="2"/>
          </w:tcPr>
          <w:p w:rsidR="00643992" w:rsidRPr="00643992" w:rsidRDefault="00643992" w:rsidP="00AA0F5F">
            <w:pPr>
              <w:rPr>
                <w:sz w:val="16"/>
                <w:szCs w:val="16"/>
              </w:rPr>
            </w:pPr>
            <w:r w:rsidRPr="00643992">
              <w:rPr>
                <w:sz w:val="16"/>
                <w:szCs w:val="16"/>
              </w:rPr>
              <w:t>- La consapevolezza e capacità:</w:t>
            </w:r>
          </w:p>
          <w:p w:rsidR="00643992" w:rsidRPr="00643992" w:rsidRDefault="00643992" w:rsidP="00AA0F5F">
            <w:pPr>
              <w:rPr>
                <w:sz w:val="16"/>
                <w:szCs w:val="16"/>
              </w:rPr>
            </w:pPr>
            <w:r w:rsidRPr="00643992">
              <w:rPr>
                <w:sz w:val="16"/>
                <w:szCs w:val="16"/>
              </w:rPr>
              <w:t xml:space="preserve">(a) di riconoscere situazioni in </w:t>
            </w:r>
            <w:r w:rsidR="00432286">
              <w:rPr>
                <w:sz w:val="16"/>
                <w:szCs w:val="16"/>
              </w:rPr>
              <w:t>cui gli interessi di terzi</w:t>
            </w:r>
            <w:r w:rsidRPr="00643992">
              <w:rPr>
                <w:sz w:val="16"/>
                <w:szCs w:val="16"/>
              </w:rPr>
              <w:t xml:space="preserve"> (ad esempio figli minori) possono risultare affetti dalla risoluzione della controversia che le parti intendono assumere, e</w:t>
            </w:r>
          </w:p>
          <w:p w:rsidR="00643992" w:rsidRPr="00643992" w:rsidRDefault="00643992" w:rsidP="00AA0F5F">
            <w:pPr>
              <w:rPr>
                <w:sz w:val="16"/>
                <w:szCs w:val="16"/>
              </w:rPr>
            </w:pPr>
            <w:r w:rsidRPr="00643992">
              <w:rPr>
                <w:sz w:val="16"/>
                <w:szCs w:val="16"/>
              </w:rPr>
              <w:t>(b</w:t>
            </w:r>
            <w:r w:rsidR="00432286">
              <w:rPr>
                <w:sz w:val="16"/>
                <w:szCs w:val="16"/>
              </w:rPr>
              <w:t xml:space="preserve">) quando gli interessi di quel terzo </w:t>
            </w:r>
            <w:r w:rsidRPr="00643992">
              <w:rPr>
                <w:sz w:val="16"/>
                <w:szCs w:val="16"/>
              </w:rPr>
              <w:t>debbano essere considerati come rilevanti nella discussione in sede di mediazione.</w:t>
            </w:r>
          </w:p>
          <w:p w:rsidR="00643992" w:rsidRPr="00643992" w:rsidRDefault="00643992" w:rsidP="00AA0F5F">
            <w:pPr>
              <w:rPr>
                <w:sz w:val="16"/>
                <w:szCs w:val="16"/>
              </w:rPr>
            </w:pPr>
          </w:p>
        </w:tc>
      </w:tr>
      <w:tr w:rsidR="00643992" w:rsidRPr="00643992" w:rsidTr="00C6743B">
        <w:tc>
          <w:tcPr>
            <w:tcW w:w="1809" w:type="dxa"/>
            <w:gridSpan w:val="2"/>
          </w:tcPr>
          <w:p w:rsidR="00643992" w:rsidRPr="00643992" w:rsidRDefault="00643992" w:rsidP="00AA0F5F">
            <w:pPr>
              <w:rPr>
                <w:b/>
                <w:sz w:val="20"/>
                <w:szCs w:val="20"/>
              </w:rPr>
            </w:pPr>
            <w:r w:rsidRPr="00643992">
              <w:rPr>
                <w:b/>
                <w:sz w:val="20"/>
                <w:szCs w:val="20"/>
              </w:rPr>
              <w:t>Onestà</w:t>
            </w:r>
          </w:p>
        </w:tc>
        <w:tc>
          <w:tcPr>
            <w:tcW w:w="3828" w:type="dxa"/>
            <w:gridSpan w:val="3"/>
          </w:tcPr>
          <w:p w:rsidR="00643992" w:rsidRPr="00643992" w:rsidRDefault="00643992" w:rsidP="00AA0F5F">
            <w:pPr>
              <w:rPr>
                <w:sz w:val="16"/>
                <w:szCs w:val="16"/>
              </w:rPr>
            </w:pPr>
          </w:p>
        </w:tc>
        <w:tc>
          <w:tcPr>
            <w:tcW w:w="4995" w:type="dxa"/>
            <w:gridSpan w:val="2"/>
          </w:tcPr>
          <w:p w:rsidR="00643992" w:rsidRPr="00643992" w:rsidRDefault="00643992" w:rsidP="00AA0F5F">
            <w:pPr>
              <w:rPr>
                <w:sz w:val="16"/>
                <w:szCs w:val="16"/>
              </w:rPr>
            </w:pPr>
            <w:r w:rsidRPr="00643992">
              <w:rPr>
                <w:sz w:val="16"/>
                <w:szCs w:val="16"/>
              </w:rPr>
              <w:t>- Sapere quali informazioni il mediatore debba fornire alle parti in ordine:</w:t>
            </w:r>
          </w:p>
          <w:p w:rsidR="00643992" w:rsidRPr="00643992" w:rsidRDefault="00643992" w:rsidP="00AA0F5F">
            <w:pPr>
              <w:rPr>
                <w:sz w:val="16"/>
                <w:szCs w:val="16"/>
              </w:rPr>
            </w:pPr>
            <w:r w:rsidRPr="00643992">
              <w:rPr>
                <w:sz w:val="16"/>
                <w:szCs w:val="16"/>
              </w:rPr>
              <w:t xml:space="preserve">(a) alla propria competenza , alle proprie qualificazioni ed esperienza pregressa, </w:t>
            </w:r>
          </w:p>
          <w:p w:rsidR="00643992" w:rsidRPr="00643992" w:rsidRDefault="00643992" w:rsidP="00AA0F5F">
            <w:pPr>
              <w:rPr>
                <w:sz w:val="16"/>
                <w:szCs w:val="16"/>
              </w:rPr>
            </w:pPr>
            <w:r w:rsidRPr="00643992">
              <w:rPr>
                <w:sz w:val="16"/>
                <w:szCs w:val="16"/>
              </w:rPr>
              <w:t xml:space="preserve">(b) alle indennità che le parti dovranno pagare per la mediazione e  </w:t>
            </w:r>
          </w:p>
          <w:p w:rsidR="00643992" w:rsidRPr="00643992" w:rsidRDefault="00643992" w:rsidP="00AA0F5F">
            <w:pPr>
              <w:rPr>
                <w:sz w:val="16"/>
                <w:szCs w:val="16"/>
              </w:rPr>
            </w:pPr>
            <w:r w:rsidRPr="00643992">
              <w:rPr>
                <w:sz w:val="16"/>
                <w:szCs w:val="16"/>
              </w:rPr>
              <w:t xml:space="preserve">(c) in ordine </w:t>
            </w:r>
            <w:r w:rsidR="00432286">
              <w:rPr>
                <w:sz w:val="16"/>
                <w:szCs w:val="16"/>
              </w:rPr>
              <w:t xml:space="preserve">a </w:t>
            </w:r>
            <w:r w:rsidRPr="00643992">
              <w:rPr>
                <w:sz w:val="16"/>
                <w:szCs w:val="16"/>
              </w:rPr>
              <w:t xml:space="preserve">qualsiasi altro aspetto della mediazione che possa incidere sulla loro determinazione a partecipare al procedimento </w:t>
            </w:r>
          </w:p>
          <w:p w:rsidR="00643992" w:rsidRPr="00643992" w:rsidRDefault="00643992" w:rsidP="00AA0F5F">
            <w:pPr>
              <w:rPr>
                <w:sz w:val="16"/>
                <w:szCs w:val="16"/>
              </w:rPr>
            </w:pPr>
          </w:p>
        </w:tc>
      </w:tr>
      <w:tr w:rsidR="00643992" w:rsidTr="00C6743B">
        <w:tc>
          <w:tcPr>
            <w:tcW w:w="1843" w:type="dxa"/>
            <w:gridSpan w:val="3"/>
          </w:tcPr>
          <w:p w:rsidR="00643992" w:rsidRDefault="00643992" w:rsidP="00643992"/>
        </w:tc>
        <w:tc>
          <w:tcPr>
            <w:tcW w:w="3827" w:type="dxa"/>
            <w:gridSpan w:val="3"/>
          </w:tcPr>
          <w:p w:rsidR="00643992" w:rsidRDefault="00643992" w:rsidP="00643992"/>
        </w:tc>
        <w:tc>
          <w:tcPr>
            <w:tcW w:w="4962" w:type="dxa"/>
          </w:tcPr>
          <w:p w:rsidR="00643992" w:rsidRDefault="00643992" w:rsidP="00643992"/>
        </w:tc>
      </w:tr>
      <w:tr w:rsidR="00643992" w:rsidTr="00C6743B">
        <w:tc>
          <w:tcPr>
            <w:tcW w:w="1843" w:type="dxa"/>
            <w:gridSpan w:val="3"/>
          </w:tcPr>
          <w:p w:rsidR="00643992" w:rsidRDefault="00643992" w:rsidP="00643992"/>
        </w:tc>
        <w:tc>
          <w:tcPr>
            <w:tcW w:w="3827" w:type="dxa"/>
            <w:gridSpan w:val="3"/>
          </w:tcPr>
          <w:p w:rsidR="00643992" w:rsidRDefault="00643992" w:rsidP="00643992"/>
        </w:tc>
        <w:tc>
          <w:tcPr>
            <w:tcW w:w="4962" w:type="dxa"/>
          </w:tcPr>
          <w:p w:rsidR="00643992" w:rsidRDefault="00643992" w:rsidP="00643992"/>
        </w:tc>
      </w:tr>
      <w:tr w:rsidR="00643992" w:rsidTr="00C6743B">
        <w:tc>
          <w:tcPr>
            <w:tcW w:w="1843" w:type="dxa"/>
            <w:gridSpan w:val="3"/>
          </w:tcPr>
          <w:p w:rsidR="00643992" w:rsidRDefault="00C6743B" w:rsidP="00643992">
            <w:r w:rsidRPr="00643992">
              <w:rPr>
                <w:b/>
                <w:sz w:val="20"/>
                <w:szCs w:val="20"/>
              </w:rPr>
              <w:t>Incompatibilità</w:t>
            </w:r>
          </w:p>
        </w:tc>
        <w:tc>
          <w:tcPr>
            <w:tcW w:w="3827" w:type="dxa"/>
            <w:gridSpan w:val="3"/>
          </w:tcPr>
          <w:p w:rsidR="00C6743B" w:rsidRPr="00643992" w:rsidRDefault="00C6743B" w:rsidP="00C6743B">
            <w:pPr>
              <w:rPr>
                <w:sz w:val="16"/>
                <w:szCs w:val="16"/>
                <w:u w:val="single"/>
              </w:rPr>
            </w:pPr>
            <w:r w:rsidRPr="00643992">
              <w:rPr>
                <w:sz w:val="16"/>
                <w:szCs w:val="16"/>
                <w:u w:val="single"/>
              </w:rPr>
              <w:t>Il mediatore non potrà svolgere in seguito, tra le stesse parti e in merito alla stessa controversia, funzioni di consulente, difensore o arbitro. Inoltre egli non potrà</w:t>
            </w:r>
          </w:p>
          <w:p w:rsidR="00C6743B" w:rsidRPr="00643992" w:rsidRDefault="00C6743B" w:rsidP="00C6743B">
            <w:pPr>
              <w:rPr>
                <w:sz w:val="16"/>
                <w:szCs w:val="16"/>
                <w:u w:val="single"/>
              </w:rPr>
            </w:pPr>
            <w:r w:rsidRPr="00643992">
              <w:rPr>
                <w:sz w:val="16"/>
                <w:szCs w:val="16"/>
                <w:u w:val="single"/>
              </w:rPr>
              <w:t>ricevere dalle parti alcun tipo di incarico professionale di qualunque natura per una durata di dodici mesi dalla conclusione della mediazione.</w:t>
            </w:r>
          </w:p>
          <w:p w:rsidR="00643992" w:rsidRDefault="00C6743B" w:rsidP="00C6743B">
            <w:r w:rsidRPr="00643992">
              <w:rPr>
                <w:sz w:val="16"/>
                <w:szCs w:val="16"/>
                <w:u w:val="single"/>
              </w:rPr>
              <w:t>È fatto divieto al mediatore di percepire compensi per la propria attività direttamente dalle parti.</w:t>
            </w:r>
          </w:p>
        </w:tc>
        <w:tc>
          <w:tcPr>
            <w:tcW w:w="4962" w:type="dxa"/>
          </w:tcPr>
          <w:p w:rsidR="00643992" w:rsidRDefault="00643992" w:rsidP="00643992"/>
        </w:tc>
      </w:tr>
      <w:tr w:rsidR="00643992" w:rsidRPr="00E00122" w:rsidTr="00C6743B">
        <w:tc>
          <w:tcPr>
            <w:tcW w:w="1843" w:type="dxa"/>
            <w:gridSpan w:val="3"/>
          </w:tcPr>
          <w:p w:rsidR="00643992" w:rsidRDefault="00643992" w:rsidP="00AA0F5F">
            <w:r w:rsidRPr="00643992">
              <w:rPr>
                <w:b/>
              </w:rPr>
              <w:t>Obiettivi della mediazione</w:t>
            </w:r>
          </w:p>
        </w:tc>
        <w:tc>
          <w:tcPr>
            <w:tcW w:w="3827" w:type="dxa"/>
            <w:gridSpan w:val="3"/>
          </w:tcPr>
          <w:p w:rsidR="00643992" w:rsidRDefault="00643992" w:rsidP="00AA0F5F"/>
        </w:tc>
        <w:tc>
          <w:tcPr>
            <w:tcW w:w="4962" w:type="dxa"/>
          </w:tcPr>
          <w:p w:rsidR="00643992" w:rsidRPr="00182DFF" w:rsidRDefault="00643992" w:rsidP="00182DFF">
            <w:pPr>
              <w:tabs>
                <w:tab w:val="left" w:pos="5313"/>
              </w:tabs>
              <w:rPr>
                <w:lang w:val="en-US"/>
              </w:rPr>
            </w:pPr>
            <w:r w:rsidRPr="00643992">
              <w:rPr>
                <w:sz w:val="16"/>
                <w:szCs w:val="16"/>
                <w:lang w:val="en-US"/>
              </w:rPr>
              <w:t xml:space="preserve">ABA_AAA: </w:t>
            </w:r>
            <w:r w:rsidRPr="00643992">
              <w:rPr>
                <w:i/>
                <w:sz w:val="16"/>
                <w:szCs w:val="16"/>
                <w:lang w:val="en-US"/>
              </w:rPr>
              <w:t xml:space="preserve">Mediation serves various purposes, including providing the opportunity </w:t>
            </w:r>
            <w:r w:rsidR="00182DFF">
              <w:rPr>
                <w:i/>
                <w:sz w:val="16"/>
                <w:szCs w:val="16"/>
                <w:lang w:val="en-US"/>
              </w:rPr>
              <w:t xml:space="preserve"> </w:t>
            </w:r>
            <w:r w:rsidRPr="00643992">
              <w:rPr>
                <w:i/>
                <w:sz w:val="16"/>
                <w:szCs w:val="16"/>
                <w:lang w:val="en-US"/>
              </w:rPr>
              <w:t>for parties</w:t>
            </w:r>
            <w:r>
              <w:rPr>
                <w:i/>
                <w:sz w:val="16"/>
                <w:szCs w:val="16"/>
                <w:lang w:val="en-US"/>
              </w:rPr>
              <w:t xml:space="preserve"> </w:t>
            </w:r>
            <w:r w:rsidRPr="00643992">
              <w:rPr>
                <w:i/>
                <w:sz w:val="16"/>
                <w:szCs w:val="16"/>
                <w:lang w:val="en-US"/>
              </w:rPr>
              <w:t>to define and clarify issues, understand different perspectives,</w:t>
            </w:r>
            <w:r w:rsidR="00182DFF">
              <w:rPr>
                <w:i/>
                <w:sz w:val="16"/>
                <w:szCs w:val="16"/>
                <w:lang w:val="en-US"/>
              </w:rPr>
              <w:t xml:space="preserve"> </w:t>
            </w:r>
            <w:r w:rsidRPr="00643992">
              <w:rPr>
                <w:i/>
                <w:sz w:val="16"/>
                <w:szCs w:val="16"/>
                <w:lang w:val="en-US"/>
              </w:rPr>
              <w:t>identify interests, explore</w:t>
            </w:r>
            <w:r>
              <w:rPr>
                <w:i/>
                <w:sz w:val="16"/>
                <w:szCs w:val="16"/>
                <w:lang w:val="en-US"/>
              </w:rPr>
              <w:t xml:space="preserve"> </w:t>
            </w:r>
            <w:r w:rsidRPr="00643992">
              <w:rPr>
                <w:i/>
                <w:sz w:val="16"/>
                <w:szCs w:val="16"/>
                <w:lang w:val="en-US"/>
              </w:rPr>
              <w:t>and assess possible solutions, and reach mutually</w:t>
            </w:r>
            <w:r w:rsidR="00182DFF">
              <w:rPr>
                <w:i/>
                <w:sz w:val="16"/>
                <w:szCs w:val="16"/>
                <w:lang w:val="en-US"/>
              </w:rPr>
              <w:t xml:space="preserve"> </w:t>
            </w:r>
            <w:r w:rsidRPr="00643992">
              <w:rPr>
                <w:i/>
                <w:sz w:val="16"/>
                <w:szCs w:val="16"/>
                <w:lang w:val="en-US"/>
              </w:rPr>
              <w:t>satisfactory agreements, when desired</w:t>
            </w:r>
            <w:r w:rsidRPr="00643992">
              <w:rPr>
                <w:sz w:val="16"/>
                <w:szCs w:val="16"/>
                <w:lang w:val="en-US"/>
              </w:rPr>
              <w:t>.</w:t>
            </w:r>
          </w:p>
        </w:tc>
      </w:tr>
      <w:tr w:rsidR="00643992" w:rsidRPr="00E00122" w:rsidTr="00C6743B">
        <w:tc>
          <w:tcPr>
            <w:tcW w:w="1843" w:type="dxa"/>
            <w:gridSpan w:val="3"/>
          </w:tcPr>
          <w:p w:rsidR="00643992" w:rsidRPr="00643992" w:rsidRDefault="00643992" w:rsidP="00AA0F5F">
            <w:pPr>
              <w:rPr>
                <w:b/>
              </w:rPr>
            </w:pPr>
            <w:r w:rsidRPr="00643992">
              <w:rPr>
                <w:b/>
              </w:rPr>
              <w:t>Promozione della mediazione</w:t>
            </w:r>
          </w:p>
        </w:tc>
        <w:tc>
          <w:tcPr>
            <w:tcW w:w="3827" w:type="dxa"/>
            <w:gridSpan w:val="3"/>
          </w:tcPr>
          <w:p w:rsidR="00643992" w:rsidRDefault="00643992" w:rsidP="00AA0F5F"/>
        </w:tc>
        <w:tc>
          <w:tcPr>
            <w:tcW w:w="4962" w:type="dxa"/>
          </w:tcPr>
          <w:p w:rsidR="00643992" w:rsidRPr="00643992" w:rsidRDefault="00643992" w:rsidP="00643992">
            <w:pPr>
              <w:rPr>
                <w:i/>
                <w:sz w:val="16"/>
                <w:szCs w:val="16"/>
                <w:lang w:val="en-US"/>
              </w:rPr>
            </w:pPr>
            <w:r w:rsidRPr="00643992">
              <w:rPr>
                <w:sz w:val="16"/>
                <w:szCs w:val="16"/>
                <w:lang w:val="en-US"/>
              </w:rPr>
              <w:t xml:space="preserve">ABA_AAA: ADVANCEMENT OF MEDIATION PRACTICE </w:t>
            </w:r>
            <w:r w:rsidRPr="00643992">
              <w:rPr>
                <w:i/>
                <w:sz w:val="16"/>
                <w:szCs w:val="16"/>
                <w:lang w:val="en-US"/>
              </w:rPr>
              <w:t xml:space="preserve">A mediator should act in a manner that advances the practice of mediation… including: </w:t>
            </w:r>
          </w:p>
          <w:p w:rsidR="00182DFF" w:rsidRDefault="00643992" w:rsidP="00182DFF">
            <w:pPr>
              <w:rPr>
                <w:i/>
                <w:sz w:val="16"/>
                <w:szCs w:val="16"/>
                <w:lang w:val="en-US"/>
              </w:rPr>
            </w:pPr>
            <w:r w:rsidRPr="00643992">
              <w:rPr>
                <w:i/>
                <w:sz w:val="16"/>
                <w:szCs w:val="16"/>
                <w:lang w:val="en-US"/>
              </w:rPr>
              <w:t xml:space="preserve">Participating in outreach and education efforts to assist the public in developing </w:t>
            </w:r>
            <w:r w:rsidR="00C6743B">
              <w:rPr>
                <w:i/>
                <w:sz w:val="16"/>
                <w:szCs w:val="16"/>
                <w:lang w:val="en-US"/>
              </w:rPr>
              <w:t xml:space="preserve"> </w:t>
            </w:r>
            <w:r w:rsidRPr="00643992">
              <w:rPr>
                <w:i/>
                <w:sz w:val="16"/>
                <w:szCs w:val="16"/>
                <w:lang w:val="en-US"/>
              </w:rPr>
              <w:t>an improved understanding of, and appreciation for, mediation.</w:t>
            </w:r>
            <w:r w:rsidR="00182DFF">
              <w:rPr>
                <w:i/>
                <w:sz w:val="16"/>
                <w:szCs w:val="16"/>
                <w:lang w:val="en-US"/>
              </w:rPr>
              <w:t xml:space="preserve"> </w:t>
            </w:r>
          </w:p>
          <w:p w:rsidR="00643992" w:rsidRPr="00643992" w:rsidRDefault="00643992" w:rsidP="00182DFF">
            <w:pPr>
              <w:rPr>
                <w:lang w:val="en-US"/>
              </w:rPr>
            </w:pPr>
            <w:r w:rsidRPr="00643992">
              <w:rPr>
                <w:i/>
                <w:sz w:val="16"/>
                <w:szCs w:val="16"/>
                <w:lang w:val="en-US"/>
              </w:rPr>
              <w:t>Assisting newer mediators through training, mentoring and networking</w:t>
            </w:r>
            <w:r w:rsidRPr="00643992">
              <w:rPr>
                <w:i/>
                <w:lang w:val="en-US"/>
              </w:rPr>
              <w:t>.</w:t>
            </w:r>
          </w:p>
        </w:tc>
      </w:tr>
      <w:tr w:rsidR="00643992" w:rsidTr="00C6743B">
        <w:tc>
          <w:tcPr>
            <w:tcW w:w="1843" w:type="dxa"/>
            <w:gridSpan w:val="3"/>
          </w:tcPr>
          <w:p w:rsidR="00643992" w:rsidRDefault="00643992" w:rsidP="00AA0F5F">
            <w:proofErr w:type="spellStart"/>
            <w:r w:rsidRPr="00643992">
              <w:rPr>
                <w:b/>
                <w:lang w:val="en-US"/>
              </w:rPr>
              <w:t>Premessa</w:t>
            </w:r>
            <w:proofErr w:type="spellEnd"/>
            <w:r w:rsidR="00C6743B">
              <w:rPr>
                <w:b/>
                <w:lang w:val="en-US"/>
              </w:rPr>
              <w:t xml:space="preserve"> </w:t>
            </w:r>
            <w:proofErr w:type="spellStart"/>
            <w:r w:rsidR="00C6743B">
              <w:rPr>
                <w:b/>
                <w:lang w:val="en-US"/>
              </w:rPr>
              <w:t>sul</w:t>
            </w:r>
            <w:proofErr w:type="spellEnd"/>
            <w:r w:rsidR="00C6743B">
              <w:rPr>
                <w:b/>
                <w:lang w:val="en-US"/>
              </w:rPr>
              <w:t xml:space="preserve"> </w:t>
            </w:r>
            <w:proofErr w:type="spellStart"/>
            <w:r w:rsidR="00C6743B">
              <w:rPr>
                <w:b/>
                <w:lang w:val="en-US"/>
              </w:rPr>
              <w:t>cambiamento</w:t>
            </w:r>
            <w:proofErr w:type="spellEnd"/>
            <w:r w:rsidR="00C6743B">
              <w:rPr>
                <w:b/>
                <w:lang w:val="en-US"/>
              </w:rPr>
              <w:t xml:space="preserve"> </w:t>
            </w:r>
            <w:proofErr w:type="spellStart"/>
            <w:r w:rsidR="00C6743B">
              <w:rPr>
                <w:b/>
                <w:lang w:val="en-US"/>
              </w:rPr>
              <w:t>culturale</w:t>
            </w:r>
            <w:proofErr w:type="spellEnd"/>
          </w:p>
        </w:tc>
        <w:tc>
          <w:tcPr>
            <w:tcW w:w="3827" w:type="dxa"/>
            <w:gridSpan w:val="3"/>
          </w:tcPr>
          <w:p w:rsidR="00643992" w:rsidRDefault="00643992" w:rsidP="00AA0F5F"/>
        </w:tc>
        <w:tc>
          <w:tcPr>
            <w:tcW w:w="4962" w:type="dxa"/>
          </w:tcPr>
          <w:p w:rsidR="00643992" w:rsidRPr="00C6743B" w:rsidRDefault="00643992" w:rsidP="00643992">
            <w:pPr>
              <w:rPr>
                <w:sz w:val="16"/>
                <w:szCs w:val="16"/>
                <w:u w:val="single"/>
              </w:rPr>
            </w:pPr>
            <w:r w:rsidRPr="00C6743B">
              <w:rPr>
                <w:sz w:val="16"/>
                <w:szCs w:val="16"/>
                <w:u w:val="single"/>
              </w:rPr>
              <w:t xml:space="preserve">Il cambiamento culturale  </w:t>
            </w:r>
          </w:p>
          <w:p w:rsidR="00643992" w:rsidRPr="00C6743B" w:rsidRDefault="00643992" w:rsidP="00643992">
            <w:pPr>
              <w:rPr>
                <w:sz w:val="16"/>
                <w:szCs w:val="16"/>
              </w:rPr>
            </w:pPr>
            <w:r w:rsidRPr="00C6743B">
              <w:rPr>
                <w:sz w:val="16"/>
                <w:szCs w:val="16"/>
              </w:rPr>
              <w:t xml:space="preserve">L’etica della mediazione è sottesa al principio ed al riconoscimento della </w:t>
            </w:r>
          </w:p>
          <w:p w:rsidR="00643992" w:rsidRPr="00C6743B" w:rsidRDefault="00643992" w:rsidP="00643992">
            <w:pPr>
              <w:rPr>
                <w:sz w:val="16"/>
                <w:szCs w:val="16"/>
              </w:rPr>
            </w:pPr>
            <w:r w:rsidRPr="00C6743B">
              <w:rPr>
                <w:sz w:val="16"/>
                <w:szCs w:val="16"/>
              </w:rPr>
              <w:t xml:space="preserve">partecipazione diretta e della assunzione di responsabilità di ciascuno nella risoluzione del proprio conflitto, che si differenzia dal principio della delega </w:t>
            </w:r>
            <w:r w:rsidR="00C6743B">
              <w:rPr>
                <w:sz w:val="16"/>
                <w:szCs w:val="16"/>
              </w:rPr>
              <w:t xml:space="preserve"> </w:t>
            </w:r>
            <w:r w:rsidRPr="00C6743B">
              <w:rPr>
                <w:sz w:val="16"/>
                <w:szCs w:val="16"/>
              </w:rPr>
              <w:t>sulla quale si basa l’approccio tradizionale.</w:t>
            </w:r>
          </w:p>
          <w:p w:rsidR="00643992" w:rsidRPr="00C6743B" w:rsidRDefault="00643992" w:rsidP="00643992">
            <w:pPr>
              <w:rPr>
                <w:sz w:val="16"/>
                <w:szCs w:val="16"/>
              </w:rPr>
            </w:pPr>
            <w:r w:rsidRPr="00C6743B">
              <w:rPr>
                <w:sz w:val="16"/>
                <w:szCs w:val="16"/>
              </w:rPr>
              <w:t xml:space="preserve">Implica un cambiamento culturale richiedendo di passare dal confronto </w:t>
            </w:r>
          </w:p>
          <w:p w:rsidR="00643992" w:rsidRPr="00C6743B" w:rsidRDefault="00643992" w:rsidP="00643992">
            <w:pPr>
              <w:rPr>
                <w:sz w:val="16"/>
                <w:szCs w:val="16"/>
              </w:rPr>
            </w:pPr>
            <w:proofErr w:type="spellStart"/>
            <w:r w:rsidRPr="00C6743B">
              <w:rPr>
                <w:sz w:val="16"/>
                <w:szCs w:val="16"/>
              </w:rPr>
              <w:t>avversariale</w:t>
            </w:r>
            <w:proofErr w:type="spellEnd"/>
            <w:r w:rsidRPr="00C6743B">
              <w:rPr>
                <w:sz w:val="16"/>
                <w:szCs w:val="16"/>
              </w:rPr>
              <w:t xml:space="preserve"> al dialogo, che fino ad oggi non è stata la modalità usuale </w:t>
            </w:r>
          </w:p>
          <w:p w:rsidR="00643992" w:rsidRDefault="00643992" w:rsidP="00643992">
            <w:r w:rsidRPr="00C6743B">
              <w:rPr>
                <w:sz w:val="16"/>
                <w:szCs w:val="16"/>
              </w:rPr>
              <w:t>di risolvere i conflitti nella nostra società.</w:t>
            </w:r>
          </w:p>
        </w:tc>
      </w:tr>
    </w:tbl>
    <w:p w:rsidR="00643992" w:rsidRPr="00643992" w:rsidRDefault="00643992" w:rsidP="00643992">
      <w:pPr>
        <w:spacing w:after="0" w:line="240" w:lineRule="auto"/>
      </w:pPr>
    </w:p>
    <w:p w:rsidR="00643992" w:rsidRPr="00643992" w:rsidRDefault="00643992" w:rsidP="00643992">
      <w:pPr>
        <w:spacing w:after="0" w:line="240" w:lineRule="auto"/>
      </w:pPr>
    </w:p>
    <w:p w:rsidR="00643992" w:rsidRPr="00643992" w:rsidRDefault="00643992" w:rsidP="00643992">
      <w:pPr>
        <w:spacing w:after="0" w:line="240" w:lineRule="auto"/>
      </w:pPr>
    </w:p>
    <w:p w:rsidR="00643992" w:rsidRPr="00643992" w:rsidRDefault="00643992" w:rsidP="00643992">
      <w:pPr>
        <w:spacing w:after="0" w:line="240" w:lineRule="auto"/>
        <w:ind w:right="-285"/>
      </w:pPr>
      <w:r w:rsidRPr="00643992">
        <w:t xml:space="preserve">Alcune regole specifiche sono previste per gli avvocati mediatori dal </w:t>
      </w:r>
      <w:r w:rsidRPr="00643992">
        <w:rPr>
          <w:b/>
        </w:rPr>
        <w:t>Codice Deontologico Forense</w:t>
      </w:r>
      <w:r w:rsidRPr="00643992">
        <w:t xml:space="preserve"> del 31.01.2014 (pubblicato nella Gazzetta Ufficiale Serie Generale n. 241 del 16 ottobre 2014)</w:t>
      </w:r>
      <w:r w:rsidRPr="00643992">
        <w:cr/>
      </w:r>
    </w:p>
    <w:p w:rsidR="00643992" w:rsidRPr="00643992" w:rsidRDefault="00643992" w:rsidP="00643992">
      <w:pPr>
        <w:spacing w:after="0" w:line="240" w:lineRule="auto"/>
        <w:rPr>
          <w:i/>
          <w:sz w:val="16"/>
          <w:szCs w:val="16"/>
        </w:rPr>
      </w:pPr>
      <w:r w:rsidRPr="00643992">
        <w:rPr>
          <w:sz w:val="16"/>
          <w:szCs w:val="16"/>
        </w:rPr>
        <w:t xml:space="preserve">Art. 62 </w:t>
      </w:r>
      <w:r w:rsidRPr="00643992">
        <w:rPr>
          <w:i/>
          <w:sz w:val="16"/>
          <w:szCs w:val="16"/>
        </w:rPr>
        <w:t>Mediazione</w:t>
      </w:r>
    </w:p>
    <w:p w:rsidR="00643992" w:rsidRPr="00643992" w:rsidRDefault="00643992" w:rsidP="00643992">
      <w:pPr>
        <w:spacing w:after="0" w:line="240" w:lineRule="auto"/>
        <w:rPr>
          <w:sz w:val="16"/>
          <w:szCs w:val="16"/>
        </w:rPr>
      </w:pPr>
      <w:r w:rsidRPr="00643992">
        <w:rPr>
          <w:sz w:val="16"/>
          <w:szCs w:val="16"/>
        </w:rPr>
        <w:t>1. L'avvocato che svolga la funzione di mediatore deve rispettare gli obblighi dettati dalla normativa in materia e le previsioni del regolamento dell'organismo di mediazione, nei limiti in cui queste ultime previsioni non contrastino con quelle del presente codice.</w:t>
      </w:r>
    </w:p>
    <w:p w:rsidR="00643992" w:rsidRPr="00643992" w:rsidRDefault="00643992" w:rsidP="00643992">
      <w:pPr>
        <w:spacing w:after="0" w:line="240" w:lineRule="auto"/>
        <w:rPr>
          <w:sz w:val="16"/>
          <w:szCs w:val="16"/>
        </w:rPr>
      </w:pPr>
      <w:r w:rsidRPr="00643992">
        <w:rPr>
          <w:sz w:val="16"/>
          <w:szCs w:val="16"/>
        </w:rPr>
        <w:t>2. L'avvocato non deve assumere la funzione di mediatore in difetto di adeguata competenza.</w:t>
      </w:r>
    </w:p>
    <w:p w:rsidR="00643992" w:rsidRPr="00643992" w:rsidRDefault="00643992" w:rsidP="00643992">
      <w:pPr>
        <w:spacing w:after="0" w:line="240" w:lineRule="auto"/>
        <w:rPr>
          <w:sz w:val="16"/>
          <w:szCs w:val="16"/>
        </w:rPr>
      </w:pPr>
      <w:r w:rsidRPr="00643992">
        <w:rPr>
          <w:sz w:val="16"/>
          <w:szCs w:val="16"/>
        </w:rPr>
        <w:t>3. Non deve assumere la funzione di mediatore l'avvocato:</w:t>
      </w:r>
    </w:p>
    <w:p w:rsidR="00643992" w:rsidRPr="00643992" w:rsidRDefault="00643992" w:rsidP="00643992">
      <w:pPr>
        <w:spacing w:after="0" w:line="240" w:lineRule="auto"/>
        <w:rPr>
          <w:sz w:val="16"/>
          <w:szCs w:val="16"/>
        </w:rPr>
      </w:pPr>
      <w:r w:rsidRPr="00643992">
        <w:rPr>
          <w:sz w:val="16"/>
          <w:szCs w:val="16"/>
        </w:rPr>
        <w:t>a) che abbia in corso o abbia avuto negli ultimi due anni rapporti professionali con una delle parti;</w:t>
      </w:r>
    </w:p>
    <w:p w:rsidR="00643992" w:rsidRPr="00643992" w:rsidRDefault="00643992" w:rsidP="00643992">
      <w:pPr>
        <w:spacing w:after="0" w:line="240" w:lineRule="auto"/>
        <w:rPr>
          <w:sz w:val="16"/>
          <w:szCs w:val="16"/>
        </w:rPr>
      </w:pPr>
      <w:r w:rsidRPr="00643992">
        <w:rPr>
          <w:sz w:val="16"/>
          <w:szCs w:val="16"/>
        </w:rPr>
        <w:t>b) se una delle parti sia assistita o sia stata assistita negli ultimi due anni da professionista di lui socio o con lui associato ovvero che eserciti negli stessi locali.</w:t>
      </w:r>
    </w:p>
    <w:p w:rsidR="00643992" w:rsidRPr="00643992" w:rsidRDefault="00643992" w:rsidP="00643992">
      <w:pPr>
        <w:spacing w:after="0" w:line="240" w:lineRule="auto"/>
        <w:rPr>
          <w:sz w:val="16"/>
          <w:szCs w:val="16"/>
        </w:rPr>
      </w:pPr>
      <w:r w:rsidRPr="00643992">
        <w:rPr>
          <w:sz w:val="16"/>
          <w:szCs w:val="16"/>
        </w:rPr>
        <w:lastRenderedPageBreak/>
        <w:t>In ogni caso costituisce condizione ostativa all'assunzione dell'incarico di mediatore la ricorrenza di una delle ipotesi di ricusazione degli arbitri previste dal codice di rito.</w:t>
      </w:r>
    </w:p>
    <w:p w:rsidR="00643992" w:rsidRPr="00643992" w:rsidRDefault="00643992" w:rsidP="00643992">
      <w:pPr>
        <w:spacing w:after="0" w:line="240" w:lineRule="auto"/>
        <w:rPr>
          <w:sz w:val="16"/>
          <w:szCs w:val="16"/>
        </w:rPr>
      </w:pPr>
      <w:r w:rsidRPr="00643992">
        <w:rPr>
          <w:sz w:val="16"/>
          <w:szCs w:val="16"/>
        </w:rPr>
        <w:t>4. L'avvocato che ha svolto l'incarico di mediatore non deve intrattenere rapporti professionali con una delle parti:</w:t>
      </w:r>
    </w:p>
    <w:p w:rsidR="00643992" w:rsidRPr="00643992" w:rsidRDefault="00643992" w:rsidP="00643992">
      <w:pPr>
        <w:spacing w:after="0" w:line="240" w:lineRule="auto"/>
        <w:rPr>
          <w:sz w:val="16"/>
          <w:szCs w:val="16"/>
        </w:rPr>
      </w:pPr>
      <w:r w:rsidRPr="00643992">
        <w:rPr>
          <w:sz w:val="16"/>
          <w:szCs w:val="16"/>
        </w:rPr>
        <w:t>a) se non siano decorsi almeno due anni dalla definizione del procedimento;</w:t>
      </w:r>
    </w:p>
    <w:p w:rsidR="00643992" w:rsidRPr="00643992" w:rsidRDefault="00643992" w:rsidP="00643992">
      <w:pPr>
        <w:spacing w:after="0" w:line="240" w:lineRule="auto"/>
        <w:rPr>
          <w:sz w:val="16"/>
          <w:szCs w:val="16"/>
        </w:rPr>
      </w:pPr>
      <w:r w:rsidRPr="00643992">
        <w:rPr>
          <w:sz w:val="16"/>
          <w:szCs w:val="16"/>
        </w:rPr>
        <w:t>b) se l'oggetto dell'attività non sia diverso da quello del procedimento stesso.</w:t>
      </w:r>
    </w:p>
    <w:p w:rsidR="00643992" w:rsidRPr="00643992" w:rsidRDefault="00643992" w:rsidP="00643992">
      <w:pPr>
        <w:spacing w:after="0" w:line="240" w:lineRule="auto"/>
        <w:rPr>
          <w:sz w:val="16"/>
          <w:szCs w:val="16"/>
        </w:rPr>
      </w:pPr>
      <w:r w:rsidRPr="00643992">
        <w:rPr>
          <w:sz w:val="16"/>
          <w:szCs w:val="16"/>
        </w:rPr>
        <w:t>Il divieto si estende ai professionisti soci, associati ovvero che esercitino negli stessi locali.</w:t>
      </w:r>
    </w:p>
    <w:p w:rsidR="00643992" w:rsidRPr="00643992" w:rsidRDefault="00643992" w:rsidP="00643992">
      <w:pPr>
        <w:spacing w:after="0" w:line="240" w:lineRule="auto"/>
        <w:rPr>
          <w:sz w:val="16"/>
          <w:szCs w:val="16"/>
        </w:rPr>
      </w:pPr>
      <w:r w:rsidRPr="00643992">
        <w:rPr>
          <w:sz w:val="16"/>
          <w:szCs w:val="16"/>
        </w:rPr>
        <w:t>5. L'avvocato non deve consentire che l'organismo di mediazione abbia sede, a qualsiasi titolo, o svolga attività presso il suo studio o che quest'ultimo abbia sede presso l'organismo di mediazione.</w:t>
      </w:r>
    </w:p>
    <w:p w:rsidR="00643992" w:rsidRPr="00643992" w:rsidRDefault="00643992" w:rsidP="00643992">
      <w:pPr>
        <w:spacing w:after="0" w:line="240" w:lineRule="auto"/>
        <w:rPr>
          <w:sz w:val="16"/>
          <w:szCs w:val="16"/>
        </w:rPr>
      </w:pPr>
      <w:r w:rsidRPr="00643992">
        <w:rPr>
          <w:sz w:val="16"/>
          <w:szCs w:val="16"/>
        </w:rPr>
        <w:t>6. La violazione dei doveri e divieti di cui al 1 e 2 comma comporta l'applicazione della sanzione disciplinare della censura; la violazione dei divieti di cui ai commi 3, 4 e 5 comporta l'applicazione della sanzione disciplinare della sospensione dall'esercizio dell'attività professionale da due a sei mesi.</w:t>
      </w:r>
    </w:p>
    <w:p w:rsidR="00643992" w:rsidRPr="00643992" w:rsidRDefault="00643992" w:rsidP="00643992">
      <w:pPr>
        <w:spacing w:after="0" w:line="240" w:lineRule="auto"/>
      </w:pPr>
    </w:p>
    <w:p w:rsidR="00643992" w:rsidRPr="00643992" w:rsidRDefault="00643992" w:rsidP="00643992">
      <w:pPr>
        <w:spacing w:after="0" w:line="240" w:lineRule="auto"/>
      </w:pPr>
      <w:r w:rsidRPr="00643992">
        <w:t>Il DM 180/2010 modificato dal DM  n. 139/2014 all’art. 14-bis prevedeva specifiche regole in materia di incompatibilità e conflitti di interesse dei mediatori, annullate dal TAR Lazio (Sez. Prima) il 09.04.2016.</w:t>
      </w:r>
      <w:r w:rsidRPr="00643992">
        <w:rPr>
          <w:vertAlign w:val="superscript"/>
        </w:rPr>
        <w:footnoteReference w:id="1"/>
      </w:r>
    </w:p>
    <w:p w:rsidR="00643992" w:rsidRPr="00643992" w:rsidRDefault="00643992" w:rsidP="00643992">
      <w:pPr>
        <w:spacing w:after="0" w:line="240" w:lineRule="auto"/>
      </w:pPr>
    </w:p>
    <w:p w:rsidR="00643992" w:rsidRPr="00643992" w:rsidRDefault="00643992" w:rsidP="00643992">
      <w:pPr>
        <w:spacing w:after="0" w:line="240" w:lineRule="auto"/>
      </w:pPr>
    </w:p>
    <w:p w:rsidR="00643992" w:rsidRPr="00643992" w:rsidRDefault="00643992" w:rsidP="00643992">
      <w:pPr>
        <w:autoSpaceDE w:val="0"/>
        <w:autoSpaceDN w:val="0"/>
        <w:adjustRightInd w:val="0"/>
        <w:spacing w:after="0" w:line="240" w:lineRule="auto"/>
        <w:rPr>
          <w:rFonts w:cs="Times New Roman"/>
          <w:color w:val="000000"/>
          <w:sz w:val="16"/>
          <w:szCs w:val="16"/>
        </w:rPr>
      </w:pPr>
      <w:r w:rsidRPr="00643992">
        <w:rPr>
          <w:rFonts w:cs="Times New Roman"/>
          <w:color w:val="000000"/>
          <w:sz w:val="16"/>
          <w:szCs w:val="16"/>
        </w:rPr>
        <w:t xml:space="preserve">Art. 8 </w:t>
      </w:r>
      <w:proofErr w:type="spellStart"/>
      <w:r w:rsidRPr="00643992">
        <w:rPr>
          <w:rFonts w:cs="Times New Roman"/>
          <w:color w:val="000000"/>
          <w:sz w:val="16"/>
          <w:szCs w:val="16"/>
        </w:rPr>
        <w:t>DLgs</w:t>
      </w:r>
      <w:proofErr w:type="spellEnd"/>
      <w:r w:rsidRPr="00643992">
        <w:rPr>
          <w:rFonts w:cs="Times New Roman"/>
          <w:color w:val="000000"/>
          <w:sz w:val="16"/>
          <w:szCs w:val="16"/>
        </w:rPr>
        <w:t xml:space="preserve"> 28/2010 </w:t>
      </w:r>
      <w:r w:rsidRPr="00643992">
        <w:rPr>
          <w:rFonts w:cs="Times New Roman"/>
          <w:i/>
          <w:iCs/>
          <w:color w:val="000000"/>
          <w:sz w:val="16"/>
          <w:szCs w:val="16"/>
        </w:rPr>
        <w:t xml:space="preserve">Procedimento </w:t>
      </w:r>
    </w:p>
    <w:p w:rsidR="00643992" w:rsidRPr="00643992" w:rsidRDefault="00643992" w:rsidP="00643992">
      <w:pPr>
        <w:spacing w:after="0" w:line="240" w:lineRule="auto"/>
        <w:rPr>
          <w:sz w:val="16"/>
          <w:szCs w:val="16"/>
        </w:rPr>
      </w:pPr>
      <w:r w:rsidRPr="00643992">
        <w:rPr>
          <w:sz w:val="16"/>
          <w:szCs w:val="16"/>
        </w:rPr>
        <w:t>1….</w:t>
      </w:r>
    </w:p>
    <w:p w:rsidR="00643992" w:rsidRPr="00643992" w:rsidRDefault="00643992" w:rsidP="00643992">
      <w:pPr>
        <w:spacing w:after="0" w:line="240" w:lineRule="auto"/>
        <w:rPr>
          <w:sz w:val="16"/>
          <w:szCs w:val="16"/>
        </w:rPr>
      </w:pPr>
      <w:r w:rsidRPr="00643992">
        <w:rPr>
          <w:sz w:val="16"/>
          <w:szCs w:val="16"/>
        </w:rPr>
        <w:t xml:space="preserve">Durante il primo incontro il mediatore chiarisce alle parti la funzione e le modalità di svolgimento della mediazione. </w:t>
      </w:r>
    </w:p>
    <w:p w:rsidR="00643992" w:rsidRPr="00643992" w:rsidRDefault="00643992" w:rsidP="00643992">
      <w:pPr>
        <w:spacing w:after="0" w:line="240" w:lineRule="auto"/>
        <w:rPr>
          <w:sz w:val="16"/>
          <w:szCs w:val="16"/>
        </w:rPr>
      </w:pPr>
      <w:r w:rsidRPr="00643992">
        <w:rPr>
          <w:sz w:val="16"/>
          <w:szCs w:val="16"/>
        </w:rPr>
        <w:t>…</w:t>
      </w:r>
    </w:p>
    <w:p w:rsidR="00643992" w:rsidRPr="00643992" w:rsidRDefault="00643992" w:rsidP="00643992">
      <w:pPr>
        <w:spacing w:after="0" w:line="240" w:lineRule="auto"/>
        <w:rPr>
          <w:sz w:val="16"/>
          <w:szCs w:val="16"/>
        </w:rPr>
      </w:pPr>
      <w:r w:rsidRPr="00643992">
        <w:rPr>
          <w:sz w:val="16"/>
          <w:szCs w:val="16"/>
        </w:rPr>
        <w:t>Nelle controversie che richiedono specifiche competenze tecniche, l’organismo può nominare uno o più mediatori ausiliari.</w:t>
      </w:r>
    </w:p>
    <w:p w:rsidR="00643992" w:rsidRPr="00643992" w:rsidRDefault="00643992" w:rsidP="00643992">
      <w:pPr>
        <w:autoSpaceDE w:val="0"/>
        <w:autoSpaceDN w:val="0"/>
        <w:adjustRightInd w:val="0"/>
        <w:spacing w:after="0" w:line="240" w:lineRule="auto"/>
        <w:rPr>
          <w:rFonts w:cs="Times New Roman"/>
          <w:color w:val="000000"/>
          <w:sz w:val="16"/>
          <w:szCs w:val="16"/>
        </w:rPr>
      </w:pPr>
    </w:p>
    <w:p w:rsidR="00643992" w:rsidRPr="00643992" w:rsidRDefault="00643992" w:rsidP="00643992">
      <w:pPr>
        <w:autoSpaceDE w:val="0"/>
        <w:autoSpaceDN w:val="0"/>
        <w:adjustRightInd w:val="0"/>
        <w:spacing w:after="0" w:line="240" w:lineRule="auto"/>
        <w:rPr>
          <w:rFonts w:cs="Times New Roman"/>
          <w:color w:val="000000"/>
          <w:sz w:val="16"/>
          <w:szCs w:val="16"/>
        </w:rPr>
      </w:pPr>
      <w:r w:rsidRPr="00643992">
        <w:rPr>
          <w:rFonts w:cs="Times New Roman"/>
          <w:color w:val="000000"/>
          <w:sz w:val="16"/>
          <w:szCs w:val="16"/>
        </w:rPr>
        <w:t xml:space="preserve">Art. 9 </w:t>
      </w:r>
      <w:proofErr w:type="spellStart"/>
      <w:r w:rsidRPr="00643992">
        <w:rPr>
          <w:rFonts w:cs="Times New Roman"/>
          <w:color w:val="000000"/>
          <w:sz w:val="16"/>
          <w:szCs w:val="16"/>
        </w:rPr>
        <w:t>DLgs</w:t>
      </w:r>
      <w:proofErr w:type="spellEnd"/>
      <w:r w:rsidRPr="00643992">
        <w:rPr>
          <w:rFonts w:cs="Times New Roman"/>
          <w:color w:val="000000"/>
          <w:sz w:val="16"/>
          <w:szCs w:val="16"/>
        </w:rPr>
        <w:t xml:space="preserve"> 28/2010 </w:t>
      </w:r>
      <w:r w:rsidRPr="00643992">
        <w:rPr>
          <w:rFonts w:cs="Times New Roman"/>
          <w:i/>
          <w:iCs/>
          <w:color w:val="000000"/>
          <w:sz w:val="16"/>
          <w:szCs w:val="16"/>
        </w:rPr>
        <w:t xml:space="preserve">Dovere di riservatezza </w:t>
      </w:r>
    </w:p>
    <w:p w:rsidR="00643992" w:rsidRPr="00643992" w:rsidRDefault="00643992" w:rsidP="00643992">
      <w:pPr>
        <w:autoSpaceDE w:val="0"/>
        <w:autoSpaceDN w:val="0"/>
        <w:adjustRightInd w:val="0"/>
        <w:spacing w:after="0" w:line="240" w:lineRule="auto"/>
        <w:rPr>
          <w:rFonts w:cs="Times New Roman"/>
          <w:color w:val="000000"/>
          <w:sz w:val="16"/>
          <w:szCs w:val="16"/>
        </w:rPr>
      </w:pPr>
      <w:r w:rsidRPr="00643992">
        <w:rPr>
          <w:rFonts w:cs="Times New Roman"/>
          <w:color w:val="000000"/>
          <w:sz w:val="16"/>
          <w:szCs w:val="16"/>
        </w:rPr>
        <w:t>1. Chiunque presta la propria opera o il proprio servizio nell’organismo o comunque nell’ambito</w:t>
      </w:r>
    </w:p>
    <w:p w:rsidR="00643992" w:rsidRPr="00643992" w:rsidRDefault="00643992" w:rsidP="00643992">
      <w:pPr>
        <w:autoSpaceDE w:val="0"/>
        <w:autoSpaceDN w:val="0"/>
        <w:adjustRightInd w:val="0"/>
        <w:spacing w:after="0" w:line="240" w:lineRule="auto"/>
        <w:rPr>
          <w:rFonts w:cs="Times New Roman"/>
          <w:color w:val="000000"/>
          <w:sz w:val="16"/>
          <w:szCs w:val="16"/>
        </w:rPr>
      </w:pPr>
      <w:r w:rsidRPr="00643992">
        <w:rPr>
          <w:rFonts w:cs="Times New Roman"/>
          <w:color w:val="000000"/>
          <w:sz w:val="16"/>
          <w:szCs w:val="16"/>
        </w:rPr>
        <w:t xml:space="preserve"> del procedimento di mediazione è tenuto all’obbligo di riservatezza rispetto alle dichiarazioni rese e alle informazioni </w:t>
      </w:r>
    </w:p>
    <w:p w:rsidR="00643992" w:rsidRPr="00643992" w:rsidRDefault="00643992" w:rsidP="00643992">
      <w:pPr>
        <w:autoSpaceDE w:val="0"/>
        <w:autoSpaceDN w:val="0"/>
        <w:adjustRightInd w:val="0"/>
        <w:spacing w:after="0" w:line="240" w:lineRule="auto"/>
        <w:rPr>
          <w:rFonts w:cs="Times New Roman"/>
          <w:color w:val="000000"/>
          <w:sz w:val="16"/>
          <w:szCs w:val="16"/>
        </w:rPr>
      </w:pPr>
      <w:r w:rsidRPr="00643992">
        <w:rPr>
          <w:rFonts w:cs="Times New Roman"/>
          <w:color w:val="000000"/>
          <w:sz w:val="16"/>
          <w:szCs w:val="16"/>
        </w:rPr>
        <w:t xml:space="preserve">acquisite durante il procedimento medesimo. </w:t>
      </w:r>
    </w:p>
    <w:p w:rsidR="00643992" w:rsidRPr="00643992" w:rsidRDefault="00643992" w:rsidP="00643992">
      <w:pPr>
        <w:spacing w:after="0" w:line="240" w:lineRule="auto"/>
        <w:rPr>
          <w:sz w:val="16"/>
          <w:szCs w:val="16"/>
        </w:rPr>
      </w:pPr>
      <w:r w:rsidRPr="00643992">
        <w:rPr>
          <w:sz w:val="16"/>
          <w:szCs w:val="16"/>
        </w:rPr>
        <w:t>2. Rispetto alle dichiarazioni rese e alle informazioni acquisite nel corso delle sessioni separate e salvo consenso</w:t>
      </w:r>
    </w:p>
    <w:p w:rsidR="00643992" w:rsidRPr="00643992" w:rsidRDefault="00643992" w:rsidP="00643992">
      <w:pPr>
        <w:spacing w:after="0" w:line="240" w:lineRule="auto"/>
        <w:rPr>
          <w:sz w:val="16"/>
          <w:szCs w:val="16"/>
        </w:rPr>
      </w:pPr>
      <w:r w:rsidRPr="00643992">
        <w:rPr>
          <w:sz w:val="16"/>
          <w:szCs w:val="16"/>
        </w:rPr>
        <w:t xml:space="preserve"> della parte dichiarante o dalla quale provengono le informazioni, il mediatore è altresì tenuto alla riservatezza nei confronti delle altre parti.</w:t>
      </w:r>
    </w:p>
    <w:p w:rsidR="00643992" w:rsidRPr="00643992" w:rsidRDefault="00643992" w:rsidP="00643992">
      <w:pPr>
        <w:spacing w:after="0" w:line="240" w:lineRule="auto"/>
        <w:rPr>
          <w:sz w:val="16"/>
          <w:szCs w:val="16"/>
        </w:rPr>
      </w:pPr>
    </w:p>
    <w:p w:rsidR="00643992" w:rsidRPr="00643992" w:rsidRDefault="00643992" w:rsidP="00643992">
      <w:pPr>
        <w:autoSpaceDE w:val="0"/>
        <w:autoSpaceDN w:val="0"/>
        <w:adjustRightInd w:val="0"/>
        <w:spacing w:after="0" w:line="240" w:lineRule="auto"/>
        <w:rPr>
          <w:rFonts w:cs="Times New Roman"/>
          <w:color w:val="000000"/>
          <w:sz w:val="16"/>
          <w:szCs w:val="16"/>
        </w:rPr>
      </w:pPr>
      <w:r w:rsidRPr="00643992">
        <w:rPr>
          <w:rFonts w:cs="Times New Roman"/>
          <w:color w:val="000000"/>
          <w:sz w:val="16"/>
          <w:szCs w:val="16"/>
        </w:rPr>
        <w:t xml:space="preserve">Art. 10 </w:t>
      </w:r>
      <w:proofErr w:type="spellStart"/>
      <w:r w:rsidRPr="00643992">
        <w:rPr>
          <w:rFonts w:cs="Times New Roman"/>
          <w:color w:val="000000"/>
          <w:sz w:val="16"/>
          <w:szCs w:val="16"/>
        </w:rPr>
        <w:t>DLgs</w:t>
      </w:r>
      <w:proofErr w:type="spellEnd"/>
      <w:r w:rsidRPr="00643992">
        <w:rPr>
          <w:rFonts w:cs="Times New Roman"/>
          <w:color w:val="000000"/>
          <w:sz w:val="16"/>
          <w:szCs w:val="16"/>
        </w:rPr>
        <w:t xml:space="preserve"> 28/2010</w:t>
      </w:r>
    </w:p>
    <w:p w:rsidR="00643992" w:rsidRPr="00643992" w:rsidRDefault="00643992" w:rsidP="00643992">
      <w:pPr>
        <w:autoSpaceDE w:val="0"/>
        <w:autoSpaceDN w:val="0"/>
        <w:adjustRightInd w:val="0"/>
        <w:spacing w:after="0" w:line="240" w:lineRule="auto"/>
        <w:rPr>
          <w:rFonts w:cs="Times New Roman"/>
          <w:i/>
          <w:iCs/>
          <w:color w:val="000000"/>
          <w:sz w:val="16"/>
          <w:szCs w:val="16"/>
        </w:rPr>
      </w:pPr>
      <w:r w:rsidRPr="00643992">
        <w:rPr>
          <w:rFonts w:cs="Times New Roman"/>
          <w:i/>
          <w:iCs/>
          <w:color w:val="000000"/>
          <w:sz w:val="16"/>
          <w:szCs w:val="16"/>
        </w:rPr>
        <w:t xml:space="preserve">Inutilizzabilità e segreto professionale   </w:t>
      </w:r>
    </w:p>
    <w:p w:rsidR="00643992" w:rsidRPr="00643992" w:rsidRDefault="00643992" w:rsidP="00643992">
      <w:pPr>
        <w:autoSpaceDE w:val="0"/>
        <w:autoSpaceDN w:val="0"/>
        <w:adjustRightInd w:val="0"/>
        <w:spacing w:after="0" w:line="240" w:lineRule="auto"/>
        <w:rPr>
          <w:rFonts w:cs="Times New Roman"/>
          <w:i/>
          <w:iCs/>
          <w:color w:val="000000"/>
          <w:sz w:val="16"/>
          <w:szCs w:val="16"/>
        </w:rPr>
      </w:pPr>
      <w:r w:rsidRPr="00643992">
        <w:rPr>
          <w:rFonts w:cs="Times New Roman"/>
          <w:iCs/>
          <w:color w:val="000000"/>
          <w:sz w:val="16"/>
          <w:szCs w:val="16"/>
        </w:rPr>
        <w:t>1 .</w:t>
      </w:r>
      <w:r w:rsidRPr="00643992">
        <w:rPr>
          <w:rFonts w:cs="Times New Roman"/>
          <w:color w:val="000000"/>
          <w:sz w:val="16"/>
          <w:szCs w:val="16"/>
        </w:rPr>
        <w:t xml:space="preserve">Le dichiarazioni rese o le informazioni acquisite nel corso del procedimento di mediazione non possono essere utilizzate nel giudizio avente </w:t>
      </w:r>
    </w:p>
    <w:p w:rsidR="00643992" w:rsidRPr="00643992" w:rsidRDefault="00643992" w:rsidP="00643992">
      <w:pPr>
        <w:autoSpaceDE w:val="0"/>
        <w:autoSpaceDN w:val="0"/>
        <w:adjustRightInd w:val="0"/>
        <w:spacing w:after="0" w:line="240" w:lineRule="auto"/>
        <w:rPr>
          <w:rFonts w:cs="Times New Roman"/>
          <w:color w:val="000000"/>
          <w:sz w:val="16"/>
          <w:szCs w:val="16"/>
        </w:rPr>
      </w:pPr>
      <w:r w:rsidRPr="00643992">
        <w:rPr>
          <w:rFonts w:cs="Times New Roman"/>
          <w:color w:val="000000"/>
          <w:sz w:val="16"/>
          <w:szCs w:val="16"/>
        </w:rPr>
        <w:t xml:space="preserve">il medesimo oggetto anche parziale, iniziato, riassunto o proseguito dopo l’insuccesso della mediazione, salvo consenso della parte </w:t>
      </w:r>
    </w:p>
    <w:p w:rsidR="00643992" w:rsidRPr="00643992" w:rsidRDefault="00643992" w:rsidP="00643992">
      <w:pPr>
        <w:autoSpaceDE w:val="0"/>
        <w:autoSpaceDN w:val="0"/>
        <w:adjustRightInd w:val="0"/>
        <w:spacing w:after="0" w:line="240" w:lineRule="auto"/>
        <w:rPr>
          <w:rFonts w:cs="Times New Roman"/>
          <w:color w:val="000000"/>
          <w:sz w:val="16"/>
          <w:szCs w:val="16"/>
        </w:rPr>
      </w:pPr>
      <w:r w:rsidRPr="00643992">
        <w:rPr>
          <w:rFonts w:cs="Times New Roman"/>
          <w:color w:val="000000"/>
          <w:sz w:val="16"/>
          <w:szCs w:val="16"/>
        </w:rPr>
        <w:t>dichiarante o dalla quale provengono le informazioni. Sulle stesse dichiarazioni e informazioni non è ammessa prova testimoniale e non può essere deferito giuramento decisorio.</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 xml:space="preserve">Art. 14 </w:t>
      </w:r>
      <w:proofErr w:type="spellStart"/>
      <w:r w:rsidRPr="00643992">
        <w:rPr>
          <w:sz w:val="16"/>
          <w:szCs w:val="16"/>
        </w:rPr>
        <w:t>DLgs</w:t>
      </w:r>
      <w:proofErr w:type="spellEnd"/>
      <w:r w:rsidRPr="00643992">
        <w:rPr>
          <w:sz w:val="16"/>
          <w:szCs w:val="16"/>
        </w:rPr>
        <w:t xml:space="preserve"> 28/2010 </w:t>
      </w:r>
      <w:r w:rsidRPr="00643992">
        <w:rPr>
          <w:i/>
          <w:sz w:val="16"/>
          <w:szCs w:val="16"/>
        </w:rPr>
        <w:t>Obblighi del mediatore</w:t>
      </w:r>
    </w:p>
    <w:p w:rsidR="00643992" w:rsidRPr="00643992" w:rsidRDefault="00643992" w:rsidP="00643992">
      <w:pPr>
        <w:spacing w:after="0" w:line="240" w:lineRule="auto"/>
        <w:rPr>
          <w:sz w:val="16"/>
          <w:szCs w:val="16"/>
        </w:rPr>
      </w:pPr>
      <w:r w:rsidRPr="00643992">
        <w:rPr>
          <w:sz w:val="16"/>
          <w:szCs w:val="16"/>
        </w:rPr>
        <w:t xml:space="preserve">1. Al mediatore e ai suoi ausiliari è fatto divieto di assumere diritti o obblighi connessi, direttamente o indirettamente, con gli affari trattati, </w:t>
      </w:r>
    </w:p>
    <w:p w:rsidR="00643992" w:rsidRPr="00643992" w:rsidRDefault="00643992" w:rsidP="00643992">
      <w:pPr>
        <w:spacing w:after="0" w:line="240" w:lineRule="auto"/>
        <w:rPr>
          <w:sz w:val="16"/>
          <w:szCs w:val="16"/>
        </w:rPr>
      </w:pPr>
      <w:r w:rsidRPr="00643992">
        <w:rPr>
          <w:sz w:val="16"/>
          <w:szCs w:val="16"/>
        </w:rPr>
        <w:t>fatta eccezione per quelli strettamente inerenti alla prestazione dell’opera o del servizio; è fatto loro divieto di percepire compensi direttamente dalle parti.</w:t>
      </w:r>
    </w:p>
    <w:p w:rsidR="00643992" w:rsidRPr="00643992" w:rsidRDefault="00643992" w:rsidP="00643992">
      <w:pPr>
        <w:spacing w:after="0" w:line="240" w:lineRule="auto"/>
        <w:rPr>
          <w:sz w:val="16"/>
          <w:szCs w:val="16"/>
        </w:rPr>
      </w:pPr>
      <w:r w:rsidRPr="00643992">
        <w:rPr>
          <w:sz w:val="16"/>
          <w:szCs w:val="16"/>
        </w:rPr>
        <w:t>2. Al mediatore è fatto, altresì, obbligo di:</w:t>
      </w:r>
    </w:p>
    <w:p w:rsidR="00643992" w:rsidRPr="00643992" w:rsidRDefault="00643992" w:rsidP="00643992">
      <w:pPr>
        <w:spacing w:after="0" w:line="240" w:lineRule="auto"/>
        <w:rPr>
          <w:sz w:val="16"/>
          <w:szCs w:val="16"/>
        </w:rPr>
      </w:pPr>
      <w:r w:rsidRPr="00643992">
        <w:rPr>
          <w:sz w:val="16"/>
          <w:szCs w:val="16"/>
        </w:rPr>
        <w:t>a) sottoscrivere, per ciascun affare per il quale è designato, una dichiarazione di imparzialità secondo le formule previste dal regolamento di procedura applicabile, nonché gli ulteriori impegni eventualmente previsti dal medesimo regolamento;</w:t>
      </w:r>
    </w:p>
    <w:p w:rsidR="00643992" w:rsidRPr="00643992" w:rsidRDefault="00643992" w:rsidP="00643992">
      <w:pPr>
        <w:spacing w:after="0" w:line="240" w:lineRule="auto"/>
        <w:rPr>
          <w:sz w:val="16"/>
          <w:szCs w:val="16"/>
        </w:rPr>
      </w:pPr>
      <w:r w:rsidRPr="00643992">
        <w:rPr>
          <w:sz w:val="16"/>
          <w:szCs w:val="16"/>
        </w:rPr>
        <w:t>b) informare immediatamente l’organismo e le parti delle ragioni di possibile pregiudizio all’imparzialità nello svolgimento della mediazione;</w:t>
      </w:r>
    </w:p>
    <w:p w:rsidR="00643992" w:rsidRPr="00643992" w:rsidRDefault="00643992" w:rsidP="00643992">
      <w:pPr>
        <w:spacing w:after="0" w:line="240" w:lineRule="auto"/>
        <w:rPr>
          <w:sz w:val="16"/>
          <w:szCs w:val="16"/>
        </w:rPr>
      </w:pPr>
      <w:r w:rsidRPr="00643992">
        <w:rPr>
          <w:sz w:val="16"/>
          <w:szCs w:val="16"/>
        </w:rPr>
        <w:t>c) formulare le proposte di conciliazione nel rispetto del limite dell’ordine pubblico e delle norme imperative;</w:t>
      </w:r>
    </w:p>
    <w:p w:rsidR="00643992" w:rsidRPr="00643992" w:rsidRDefault="00643992" w:rsidP="00643992">
      <w:pPr>
        <w:spacing w:after="0" w:line="240" w:lineRule="auto"/>
        <w:rPr>
          <w:sz w:val="16"/>
          <w:szCs w:val="16"/>
        </w:rPr>
      </w:pPr>
      <w:r w:rsidRPr="00643992">
        <w:rPr>
          <w:sz w:val="16"/>
          <w:szCs w:val="16"/>
        </w:rPr>
        <w:t>d) corrispondere immediatamente a ogni richiesta organizzativa del responsabile dell’organismo.</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Art. 16</w:t>
      </w:r>
      <w:r w:rsidRPr="00643992">
        <w:t xml:space="preserve"> </w:t>
      </w:r>
      <w:proofErr w:type="spellStart"/>
      <w:r w:rsidRPr="00643992">
        <w:rPr>
          <w:sz w:val="16"/>
          <w:szCs w:val="16"/>
        </w:rPr>
        <w:t>DLgs</w:t>
      </w:r>
      <w:proofErr w:type="spellEnd"/>
      <w:r w:rsidRPr="00643992">
        <w:rPr>
          <w:sz w:val="16"/>
          <w:szCs w:val="16"/>
        </w:rPr>
        <w:t xml:space="preserve"> 28/2010 </w:t>
      </w:r>
      <w:r w:rsidRPr="00643992">
        <w:rPr>
          <w:i/>
          <w:sz w:val="16"/>
          <w:szCs w:val="16"/>
        </w:rPr>
        <w:t>Organismi di mediazione e registro. Elenco dei formatori</w:t>
      </w:r>
    </w:p>
    <w:p w:rsidR="00643992" w:rsidRPr="00643992" w:rsidRDefault="00643992" w:rsidP="00643992">
      <w:pPr>
        <w:spacing w:after="0" w:line="240" w:lineRule="auto"/>
        <w:rPr>
          <w:sz w:val="16"/>
          <w:szCs w:val="16"/>
        </w:rPr>
      </w:pPr>
      <w:r w:rsidRPr="00643992">
        <w:rPr>
          <w:sz w:val="16"/>
          <w:szCs w:val="16"/>
        </w:rPr>
        <w:t>4.bis Gli avvocati iscritti all’albo sono di diritto mediatori. Gli avvocati iscritti ad organismi di mediazione devono essere adeguatamente formati in materia di mediazione e mantenere la propria preparazione con percorsi di aggiornamento teorico-pratici a ciò finalizzati, nel rispetto di quanto previsto dall’articolo 55-bis del codice deontologico forense.</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DECRETO 18 ottobre 2010 n. 180 aggiornato con le successive modifiche del DECRETO 4 agosto 2014 n. 139</w:t>
      </w:r>
    </w:p>
    <w:p w:rsidR="00643992" w:rsidRPr="00643992" w:rsidRDefault="00643992" w:rsidP="00643992">
      <w:pPr>
        <w:spacing w:after="0" w:line="240" w:lineRule="auto"/>
        <w:rPr>
          <w:sz w:val="16"/>
          <w:szCs w:val="16"/>
        </w:rPr>
      </w:pPr>
      <w:r w:rsidRPr="00643992">
        <w:rPr>
          <w:sz w:val="16"/>
          <w:szCs w:val="16"/>
        </w:rPr>
        <w:t xml:space="preserve">Art. 4 DM 180/2010 </w:t>
      </w:r>
      <w:r w:rsidRPr="00643992">
        <w:rPr>
          <w:i/>
          <w:sz w:val="16"/>
          <w:szCs w:val="16"/>
        </w:rPr>
        <w:t>Criteri per l'iscrizione nel registro</w:t>
      </w:r>
      <w:r w:rsidRPr="00643992">
        <w:rPr>
          <w:sz w:val="16"/>
          <w:szCs w:val="16"/>
        </w:rPr>
        <w:t xml:space="preserve"> </w:t>
      </w:r>
    </w:p>
    <w:p w:rsidR="00643992" w:rsidRPr="00643992" w:rsidRDefault="00643992" w:rsidP="00643992">
      <w:pPr>
        <w:spacing w:after="0" w:line="240" w:lineRule="auto"/>
        <w:rPr>
          <w:sz w:val="16"/>
          <w:szCs w:val="16"/>
        </w:rPr>
      </w:pPr>
      <w:r w:rsidRPr="00643992">
        <w:rPr>
          <w:sz w:val="16"/>
          <w:szCs w:val="16"/>
        </w:rPr>
        <w:t xml:space="preserve">1. Nel registro sono iscritti, a domanda, gli organismi di mediazione costituiti da enti pubblici e privati. </w:t>
      </w:r>
    </w:p>
    <w:p w:rsidR="00643992" w:rsidRPr="00643992" w:rsidRDefault="00643992" w:rsidP="00643992">
      <w:pPr>
        <w:spacing w:after="0" w:line="240" w:lineRule="auto"/>
        <w:rPr>
          <w:sz w:val="16"/>
          <w:szCs w:val="16"/>
        </w:rPr>
      </w:pPr>
      <w:r w:rsidRPr="00643992">
        <w:rPr>
          <w:sz w:val="16"/>
          <w:szCs w:val="16"/>
        </w:rPr>
        <w:t>2. Il responsabile verifica la professionalità e l'efficienza dei richiedenti e, in particolare:</w:t>
      </w:r>
    </w:p>
    <w:p w:rsidR="00643992" w:rsidRPr="00643992" w:rsidRDefault="00643992" w:rsidP="00643992">
      <w:pPr>
        <w:spacing w:after="0" w:line="240" w:lineRule="auto"/>
        <w:rPr>
          <w:sz w:val="16"/>
          <w:szCs w:val="16"/>
        </w:rPr>
      </w:pPr>
      <w:r w:rsidRPr="00643992">
        <w:rPr>
          <w:sz w:val="16"/>
          <w:szCs w:val="16"/>
        </w:rPr>
        <w:t>…e) le garanzie di indipendenza, imparzialità e riservatezza nello svolgimento del servizio di</w:t>
      </w:r>
    </w:p>
    <w:p w:rsidR="00643992" w:rsidRPr="00643992" w:rsidRDefault="00643992" w:rsidP="00643992">
      <w:pPr>
        <w:spacing w:after="0" w:line="240" w:lineRule="auto"/>
        <w:rPr>
          <w:sz w:val="16"/>
          <w:szCs w:val="16"/>
        </w:rPr>
      </w:pPr>
      <w:r w:rsidRPr="00643992">
        <w:rPr>
          <w:sz w:val="16"/>
          <w:szCs w:val="16"/>
        </w:rPr>
        <w:t xml:space="preserve">Mediazione </w:t>
      </w:r>
    </w:p>
    <w:p w:rsidR="00643992" w:rsidRPr="00643992" w:rsidRDefault="00643992" w:rsidP="00643992">
      <w:pPr>
        <w:spacing w:after="0" w:line="240" w:lineRule="auto"/>
        <w:rPr>
          <w:sz w:val="16"/>
          <w:szCs w:val="16"/>
        </w:rPr>
      </w:pPr>
      <w:r w:rsidRPr="00643992">
        <w:rPr>
          <w:sz w:val="16"/>
          <w:szCs w:val="16"/>
        </w:rPr>
        <w:t xml:space="preserve">Il responsabile verifica altresì: </w:t>
      </w:r>
    </w:p>
    <w:p w:rsidR="00643992" w:rsidRPr="00643992" w:rsidRDefault="00643992" w:rsidP="00643992">
      <w:pPr>
        <w:spacing w:after="0" w:line="240" w:lineRule="auto"/>
        <w:rPr>
          <w:sz w:val="16"/>
          <w:szCs w:val="16"/>
        </w:rPr>
      </w:pPr>
      <w:r w:rsidRPr="00643992">
        <w:rPr>
          <w:sz w:val="16"/>
          <w:szCs w:val="16"/>
        </w:rPr>
        <w:t xml:space="preserve">a) i requisiti di qualificazione dei mediatori, i quali devono possedere un titolo di studio non inferiore </w:t>
      </w:r>
    </w:p>
    <w:p w:rsidR="00643992" w:rsidRPr="00643992" w:rsidRDefault="00643992" w:rsidP="00643992">
      <w:pPr>
        <w:spacing w:after="0" w:line="240" w:lineRule="auto"/>
        <w:rPr>
          <w:sz w:val="16"/>
          <w:szCs w:val="16"/>
        </w:rPr>
      </w:pPr>
      <w:r w:rsidRPr="00643992">
        <w:rPr>
          <w:sz w:val="16"/>
          <w:szCs w:val="16"/>
        </w:rPr>
        <w:t>al diploma di laurea universitaria triennale ovvero, in alternativa, devono essere iscritti a un ordine o collegio professionale; b) il possesso, da parte dei mediatori, di una specifica formazione e di uno specifico aggiornamento almeno biennale, acquisiti presso gli enti di formazione in base all’articolo 18, nonché la partecipazione, da parte dei mediatori, nel biennio di aggiornamento e in forma di tirocinio assistito, ad almeno venti casi di mediazione svolti presso organismi iscritti; c) il possesso, da parte dei mediatori, dei seguenti requisiti di onorabilità:…</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 xml:space="preserve">Art. 6 DM 180/2010 </w:t>
      </w:r>
      <w:r w:rsidRPr="00643992">
        <w:rPr>
          <w:i/>
          <w:sz w:val="16"/>
          <w:szCs w:val="16"/>
        </w:rPr>
        <w:t>Requisiti per l'esercizio delle funzioni di mediatore</w:t>
      </w:r>
    </w:p>
    <w:p w:rsidR="00643992" w:rsidRPr="00643992" w:rsidRDefault="00643992" w:rsidP="00643992">
      <w:pPr>
        <w:spacing w:after="0" w:line="240" w:lineRule="auto"/>
        <w:rPr>
          <w:sz w:val="16"/>
          <w:szCs w:val="16"/>
        </w:rPr>
      </w:pPr>
      <w:r w:rsidRPr="00643992">
        <w:rPr>
          <w:sz w:val="16"/>
          <w:szCs w:val="16"/>
        </w:rPr>
        <w:t>…</w:t>
      </w:r>
    </w:p>
    <w:p w:rsidR="00643992" w:rsidRPr="00643992" w:rsidRDefault="00643992" w:rsidP="00643992">
      <w:pPr>
        <w:spacing w:after="0" w:line="240" w:lineRule="auto"/>
        <w:rPr>
          <w:sz w:val="16"/>
          <w:szCs w:val="16"/>
        </w:rPr>
      </w:pPr>
      <w:r w:rsidRPr="00643992">
        <w:rPr>
          <w:sz w:val="16"/>
          <w:szCs w:val="16"/>
        </w:rPr>
        <w:t>3. Il regolamento stabilisce le cause di incompatibilità allo svolgimento dell'incarico da parte del mediatore</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 xml:space="preserve">5. Il regolamento deve, in ogni caso, prevedere: </w:t>
      </w:r>
    </w:p>
    <w:p w:rsidR="00643992" w:rsidRPr="00643992" w:rsidRDefault="00643992" w:rsidP="00643992">
      <w:pPr>
        <w:spacing w:after="0" w:line="240" w:lineRule="auto"/>
        <w:rPr>
          <w:sz w:val="16"/>
          <w:szCs w:val="16"/>
        </w:rPr>
      </w:pPr>
      <w:r w:rsidRPr="00643992">
        <w:rPr>
          <w:sz w:val="16"/>
          <w:szCs w:val="16"/>
        </w:rPr>
        <w:t>a) che il procedimento di mediazione può avere inizio solo dopo la sottoscrizione da parte del mediatore designato della dichiarazione di imparzialità di cui all'articolo 14, comma 2, lettera a), del decreto legislativo;</w:t>
      </w:r>
    </w:p>
    <w:p w:rsidR="00643992" w:rsidRPr="00643992" w:rsidRDefault="00643992" w:rsidP="00643992">
      <w:pPr>
        <w:spacing w:after="0" w:line="240" w:lineRule="auto"/>
        <w:rPr>
          <w:sz w:val="16"/>
          <w:szCs w:val="16"/>
        </w:rPr>
      </w:pPr>
      <w:r w:rsidRPr="00643992">
        <w:rPr>
          <w:sz w:val="16"/>
          <w:szCs w:val="16"/>
        </w:rPr>
        <w:t>b) che, al termine del procedimento di mediazione, a ogni parte del procedimento viene consegnata idonea scheda per la valutazione del servizio; il modello della scheda deve essere allegato al regolamento, e copia della stessa, con la sottoscrizione della parte e l’indicazione delle sue generalità, deve essere trasmessa per via telematica al responsabile, con modalità che assicurano la certezza dell'avvenuto ricevimento;</w:t>
      </w:r>
    </w:p>
    <w:p w:rsidR="00643992" w:rsidRPr="00643992" w:rsidRDefault="00643992" w:rsidP="00643992">
      <w:pPr>
        <w:spacing w:after="0" w:line="240" w:lineRule="auto"/>
        <w:rPr>
          <w:sz w:val="16"/>
          <w:szCs w:val="16"/>
        </w:rPr>
      </w:pPr>
      <w:r w:rsidRPr="00643992">
        <w:rPr>
          <w:sz w:val="16"/>
          <w:szCs w:val="16"/>
        </w:rPr>
        <w:t>e) criteri inderogabili per l’assegnazione degli affari di mediazione predeterminati e rispettosi della specifica competenza professionale del mediatore designato, desunta anche dalla tipologia di laurea universitaria posseduta.</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 xml:space="preserve">Art. 8 DM 180/2010 </w:t>
      </w:r>
      <w:r w:rsidRPr="00643992">
        <w:rPr>
          <w:i/>
          <w:sz w:val="16"/>
          <w:szCs w:val="16"/>
        </w:rPr>
        <w:t>Obblighi degli iscritti</w:t>
      </w:r>
    </w:p>
    <w:p w:rsidR="00643992" w:rsidRPr="00643992" w:rsidRDefault="00643992" w:rsidP="00643992">
      <w:pPr>
        <w:spacing w:after="0" w:line="240" w:lineRule="auto"/>
        <w:rPr>
          <w:sz w:val="16"/>
          <w:szCs w:val="16"/>
        </w:rPr>
      </w:pPr>
      <w:r w:rsidRPr="00643992">
        <w:rPr>
          <w:sz w:val="16"/>
          <w:szCs w:val="16"/>
        </w:rPr>
        <w:t>4. L'organismo iscritto è obbligato a consentire, gratuitamente, il tirocinio assistito di cui all'articolo 4, comma 3, lettera b).</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 xml:space="preserve">Art. 18 DM 180/2010 </w:t>
      </w:r>
      <w:r w:rsidRPr="00643992">
        <w:rPr>
          <w:i/>
          <w:sz w:val="16"/>
          <w:szCs w:val="16"/>
        </w:rPr>
        <w:t>Criteri per l'iscrizione nell’elenco</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 xml:space="preserve">f) la previsione e la istituzione di un percorso formativo, di durata complessiva non inferiore a 50 ore, articolato in corsi teorici e pratici, con un massimo di trenta partecipanti per corso, comprensivi di sessioni simulate partecipate dai discenti, e in una prova finale di valutazione della durata minima di quattro ore, articolata distintamente per la parte teorica e pratica; i corsi teorici e pratici devono avere per oggetto le seguenti materie: normativa nazionale, comunitaria e internazionale in materia di mediazione e conciliazione, metodologia delle procedure </w:t>
      </w:r>
      <w:proofErr w:type="spellStart"/>
      <w:r w:rsidRPr="00643992">
        <w:rPr>
          <w:sz w:val="16"/>
          <w:szCs w:val="16"/>
        </w:rPr>
        <w:t>facilitative</w:t>
      </w:r>
      <w:proofErr w:type="spellEnd"/>
      <w:r w:rsidRPr="00643992">
        <w:rPr>
          <w:sz w:val="16"/>
          <w:szCs w:val="16"/>
        </w:rPr>
        <w:t xml:space="preserve"> e aggiudicative di negoziazione e</w:t>
      </w:r>
    </w:p>
    <w:p w:rsidR="00643992" w:rsidRPr="00643992" w:rsidRDefault="00643992" w:rsidP="00643992">
      <w:pPr>
        <w:spacing w:after="0" w:line="240" w:lineRule="auto"/>
        <w:rPr>
          <w:sz w:val="16"/>
          <w:szCs w:val="16"/>
        </w:rPr>
      </w:pPr>
      <w:r w:rsidRPr="00643992">
        <w:rPr>
          <w:sz w:val="16"/>
          <w:szCs w:val="16"/>
        </w:rPr>
        <w:t xml:space="preserve">di mediazione e relative tecniche di gestione del conflitto e di interazione comunicativa, anche con riferimento alla mediazione demandata dal giudice, efficacia e operatività delle clausole contrattuali di mediazione e conciliazione, forma, contenuto ed effetti della domanda di mediazione e dell’accordo di conciliazione, compiti e responsabilità del mediatore; </w:t>
      </w:r>
    </w:p>
    <w:p w:rsidR="00643992" w:rsidRPr="00643992" w:rsidRDefault="00643992" w:rsidP="00643992">
      <w:pPr>
        <w:spacing w:after="0" w:line="240" w:lineRule="auto"/>
        <w:rPr>
          <w:sz w:val="16"/>
          <w:szCs w:val="16"/>
        </w:rPr>
      </w:pPr>
      <w:r w:rsidRPr="00643992">
        <w:rPr>
          <w:sz w:val="16"/>
          <w:szCs w:val="16"/>
        </w:rPr>
        <w:t>g) la previsione e l’istituzione di un distinto percorso di aggiornamento formativo, di durata complessiva non inferiore a 18 ore biennali, articolato in corsi teorici e pratici avanzati, comprensivi di sessioni simulate partecipate dai discenti ovvero, in alternativa, di sessioni di mediazione; i corsi di aggiornamento devono avere per oggetto le materie di cui alla lettera f);</w:t>
      </w:r>
    </w:p>
    <w:p w:rsidR="00643992" w:rsidRPr="00643992" w:rsidRDefault="00643992" w:rsidP="00643992">
      <w:pPr>
        <w:spacing w:after="0" w:line="240" w:lineRule="auto"/>
      </w:pPr>
    </w:p>
    <w:p w:rsidR="00643992" w:rsidRPr="00432286" w:rsidRDefault="00643992" w:rsidP="00643992">
      <w:pPr>
        <w:spacing w:after="0" w:line="240" w:lineRule="auto"/>
      </w:pPr>
    </w:p>
    <w:p w:rsidR="00643992" w:rsidRPr="00643992" w:rsidRDefault="00643992" w:rsidP="00643992">
      <w:pPr>
        <w:spacing w:after="0" w:line="240" w:lineRule="auto"/>
      </w:pPr>
    </w:p>
    <w:p w:rsidR="00643992" w:rsidRPr="00643992" w:rsidRDefault="00643992" w:rsidP="00643992">
      <w:pPr>
        <w:spacing w:after="0" w:line="240" w:lineRule="auto"/>
        <w:rPr>
          <w:u w:val="single"/>
        </w:rPr>
      </w:pPr>
      <w:r w:rsidRPr="00643992">
        <w:rPr>
          <w:u w:val="single"/>
        </w:rPr>
        <w:t>La mediazione su ordine del giudice</w:t>
      </w:r>
    </w:p>
    <w:p w:rsidR="00643992" w:rsidRPr="00643992" w:rsidRDefault="00643992" w:rsidP="00643992">
      <w:pPr>
        <w:spacing w:after="0" w:line="240" w:lineRule="auto"/>
      </w:pPr>
      <w:r w:rsidRPr="00643992">
        <w:t xml:space="preserve">si presta in modo particolare alla individuazione di </w:t>
      </w:r>
      <w:r w:rsidRPr="00643992">
        <w:rPr>
          <w:b/>
        </w:rPr>
        <w:t>buone prassi condivise</w:t>
      </w:r>
      <w:r w:rsidRPr="00643992">
        <w:t xml:space="preserve"> fra giudici, avvocati e mediatori</w:t>
      </w:r>
    </w:p>
    <w:p w:rsidR="00643992" w:rsidRPr="00643992" w:rsidRDefault="00643992" w:rsidP="00643992">
      <w:pPr>
        <w:spacing w:after="0" w:line="240" w:lineRule="auto"/>
      </w:pPr>
      <w:r w:rsidRPr="00643992">
        <w:t xml:space="preserve">Nell’ambito dei lavori dell’Osservatorio sulla </w:t>
      </w:r>
      <w:r w:rsidR="00C6743B">
        <w:t>giustizia civile di Firenze il P</w:t>
      </w:r>
      <w:r w:rsidRPr="00643992">
        <w:t xml:space="preserve">rotocollo del progetto </w:t>
      </w:r>
      <w:proofErr w:type="spellStart"/>
      <w:r w:rsidRPr="00643992">
        <w:t>Nausicaa</w:t>
      </w:r>
      <w:proofErr w:type="spellEnd"/>
      <w:r w:rsidRPr="00643992">
        <w:t xml:space="preserve"> prevede che il provvedimento del giudice di invio in mediazione sia succintamente motivato con indicazione, con riferimento alla fattispecie concreta, dei motivi per cui il giudice ritiene opportuno inviare le parti dinanzi al mediatore, ciò per favorire un uso corretto dell’istituto fondato non sulla imposizione immotivata ma sulla situazione delle parti; altro profilo importante è il </w:t>
      </w:r>
      <w:r w:rsidRPr="00643992">
        <w:rPr>
          <w:i/>
        </w:rPr>
        <w:t>colloquio processuale</w:t>
      </w:r>
      <w:r w:rsidRPr="00643992">
        <w:t>, ciò per evitare che la mediazione sia svilita e vissuta dalle parti come una inutile dilazione del percorso giudiziario da loro scelto</w:t>
      </w:r>
    </w:p>
    <w:p w:rsidR="00643992" w:rsidRPr="00643992" w:rsidRDefault="00643992" w:rsidP="00643992">
      <w:pPr>
        <w:spacing w:after="0" w:line="240" w:lineRule="auto"/>
      </w:pPr>
    </w:p>
    <w:p w:rsidR="00643992" w:rsidRPr="00643992" w:rsidRDefault="00C6743B" w:rsidP="00643992">
      <w:pPr>
        <w:spacing w:after="0" w:line="240" w:lineRule="auto"/>
      </w:pPr>
      <w:r>
        <w:lastRenderedPageBreak/>
        <w:t xml:space="preserve">I giudici del Tribunale di Firenze </w:t>
      </w:r>
      <w:r w:rsidR="00643992" w:rsidRPr="00643992">
        <w:t xml:space="preserve"> hanno affermato due importanti principi: </w:t>
      </w:r>
    </w:p>
    <w:p w:rsidR="00643992" w:rsidRPr="00643992" w:rsidRDefault="00643992" w:rsidP="00643992">
      <w:pPr>
        <w:spacing w:after="0" w:line="240" w:lineRule="auto"/>
      </w:pPr>
      <w:r w:rsidRPr="00643992">
        <w:t xml:space="preserve">- la necessità della presenza personale delle parti in mediazione e </w:t>
      </w:r>
    </w:p>
    <w:p w:rsidR="00643992" w:rsidRPr="00643992" w:rsidRDefault="00643992" w:rsidP="00643992">
      <w:pPr>
        <w:spacing w:after="0" w:line="240" w:lineRule="auto"/>
      </w:pPr>
      <w:r w:rsidRPr="00643992">
        <w:t>- la necessità che quando il giudice ordina la mediazione, questa sia effettivamente svolta e non possa essere limitata ad un preliminare incontro informativo</w:t>
      </w:r>
    </w:p>
    <w:p w:rsidR="00643992" w:rsidRPr="00643992" w:rsidRDefault="00643992" w:rsidP="00643992">
      <w:pPr>
        <w:spacing w:after="0" w:line="240" w:lineRule="auto"/>
      </w:pPr>
    </w:p>
    <w:p w:rsidR="00643992" w:rsidRPr="00643992" w:rsidRDefault="00643992" w:rsidP="00643992">
      <w:pPr>
        <w:spacing w:after="0" w:line="240" w:lineRule="auto"/>
      </w:pPr>
      <w:r w:rsidRPr="00643992">
        <w:t>Sul colloquio processuale, serve per evitare che l’ordine del giudice sia calato dall’alto e favorire che venga invece discusso con i difensori e, se presenti, con le parti. Il colloquio processuale serve per aiutare giudice e difensori a valutare se la lite è “mediabile” e pertanto per sviscerare i profili relativi sia alla natura della mediazione sia alla sua utilità nel caso concreto.</w:t>
      </w:r>
    </w:p>
    <w:p w:rsidR="00C6743B" w:rsidRDefault="00C6743B" w:rsidP="00643992">
      <w:pPr>
        <w:spacing w:after="0" w:line="240" w:lineRule="auto"/>
      </w:pPr>
    </w:p>
    <w:p w:rsidR="00643992" w:rsidRPr="00643992" w:rsidRDefault="00643992" w:rsidP="00643992">
      <w:pPr>
        <w:spacing w:after="0" w:line="240" w:lineRule="auto"/>
      </w:pPr>
      <w:r w:rsidRPr="00643992">
        <w:t xml:space="preserve">Resta fermo che per un impiego corretto della mediazione occorre partire dall’idea che non sia una soluzione per decongestionare la giustizia civile alla ricerca di una “nuova centratura della giustizia” “mettere al centro le persone, i cittadini, per far crescere la cultura della conciliazione, della ricostruzione dei legami comunitari e della regolazione pacifica dei rapporti sociali” (Luciana Breggia, “La mediazione presa sul serio. Note sulla sperimentazione del progetto </w:t>
      </w:r>
      <w:proofErr w:type="spellStart"/>
      <w:r w:rsidRPr="00643992">
        <w:t>Nausicaa</w:t>
      </w:r>
      <w:proofErr w:type="spellEnd"/>
      <w:r w:rsidRPr="00643992">
        <w:t>”)</w:t>
      </w:r>
    </w:p>
    <w:p w:rsidR="00643992" w:rsidRPr="00643992" w:rsidRDefault="00643992" w:rsidP="00643992">
      <w:pPr>
        <w:spacing w:after="0" w:line="240" w:lineRule="auto"/>
      </w:pPr>
    </w:p>
    <w:p w:rsidR="00FD3FFB" w:rsidRDefault="00FD3FFB">
      <w:r>
        <w:br w:type="page"/>
      </w:r>
    </w:p>
    <w:p w:rsidR="00643992" w:rsidRPr="00643992" w:rsidRDefault="00643992" w:rsidP="00643992">
      <w:pPr>
        <w:spacing w:after="0" w:line="240" w:lineRule="auto"/>
      </w:pPr>
    </w:p>
    <w:p w:rsidR="006E218E" w:rsidRDefault="006E218E" w:rsidP="00643992">
      <w:pPr>
        <w:spacing w:after="0" w:line="240" w:lineRule="auto"/>
        <w:rPr>
          <w:b/>
        </w:rPr>
      </w:pPr>
      <w:r w:rsidRPr="006E218E">
        <w:rPr>
          <w:b/>
        </w:rPr>
        <w:t>LE REGOLE DI ETICA DEGLI ORGANISMI DI MEDIAZIONE</w:t>
      </w:r>
    </w:p>
    <w:p w:rsidR="006E218E" w:rsidRDefault="006E218E" w:rsidP="006E218E">
      <w:pPr>
        <w:spacing w:after="0" w:line="240" w:lineRule="auto"/>
      </w:pPr>
    </w:p>
    <w:p w:rsidR="006E218E" w:rsidRDefault="006E218E" w:rsidP="006E218E">
      <w:pPr>
        <w:spacing w:after="0" w:line="240" w:lineRule="auto"/>
      </w:pPr>
      <w:r>
        <w:t xml:space="preserve">In Italia </w:t>
      </w:r>
      <w:r w:rsidRPr="00643992">
        <w:t>la L. 28/2010 e</w:t>
      </w:r>
      <w:r>
        <w:t>d i</w:t>
      </w:r>
      <w:r w:rsidRPr="00643992">
        <w:t xml:space="preserve">l DM 180/2010  come  </w:t>
      </w:r>
      <w:proofErr w:type="spellStart"/>
      <w:r w:rsidRPr="00643992">
        <w:t>modif</w:t>
      </w:r>
      <w:proofErr w:type="spellEnd"/>
      <w:r w:rsidRPr="00643992">
        <w:t>. preved</w:t>
      </w:r>
      <w:r>
        <w:t>ono</w:t>
      </w:r>
      <w:r w:rsidRPr="00643992">
        <w:t xml:space="preserve">, inter alia, che </w:t>
      </w:r>
      <w:r>
        <w:t>in sede di iscrizione nel R</w:t>
      </w:r>
      <w:r w:rsidRPr="00643992">
        <w:t xml:space="preserve">egistro che il responsabile debba verificare: </w:t>
      </w:r>
    </w:p>
    <w:p w:rsidR="006E218E" w:rsidRPr="00643992" w:rsidRDefault="006E218E" w:rsidP="006E218E">
      <w:pPr>
        <w:spacing w:after="0" w:line="240" w:lineRule="auto"/>
      </w:pPr>
      <w:r w:rsidRPr="00643992">
        <w:t>-  la professionalità e l’efficienza dei richiedenti e, in particolare alla lettera e)  - le garanzie di indipendenza, imparzialità e riservatezza nello svolgimento del servizio di mediazione (art 4.2.); ed  i requisiti di qualificazione dei mediatori o iscrizione ad un ordine o collegio professionale, il possesso  di specifica formazione e specifico aggiornamento almeno biennale ed il possesso dei requisiti di onorabilità (art. 4.3. a) b) c); rimanda poi al regolamento dell’organismo che stabilisce le cause di incompatibilità allo svolgimento dell’incarico da parte del mediatore</w:t>
      </w:r>
    </w:p>
    <w:p w:rsidR="006E218E" w:rsidRPr="00643992" w:rsidRDefault="006E218E" w:rsidP="006E218E">
      <w:pPr>
        <w:spacing w:after="0" w:line="240" w:lineRule="auto"/>
        <w:rPr>
          <w:sz w:val="16"/>
          <w:szCs w:val="16"/>
        </w:rPr>
      </w:pPr>
    </w:p>
    <w:p w:rsidR="006E218E" w:rsidRPr="00643992" w:rsidRDefault="006E218E" w:rsidP="006E218E">
      <w:pPr>
        <w:autoSpaceDE w:val="0"/>
        <w:autoSpaceDN w:val="0"/>
        <w:adjustRightInd w:val="0"/>
        <w:spacing w:after="0" w:line="240" w:lineRule="auto"/>
        <w:rPr>
          <w:rFonts w:ascii="Times New Roman" w:hAnsi="Times New Roman" w:cs="Times New Roman"/>
          <w:color w:val="000000"/>
          <w:sz w:val="24"/>
          <w:szCs w:val="24"/>
        </w:rPr>
      </w:pPr>
    </w:p>
    <w:p w:rsidR="006E218E" w:rsidRPr="00643992" w:rsidRDefault="006E218E" w:rsidP="006E218E">
      <w:pPr>
        <w:autoSpaceDE w:val="0"/>
        <w:autoSpaceDN w:val="0"/>
        <w:adjustRightInd w:val="0"/>
        <w:spacing w:after="0" w:line="240" w:lineRule="auto"/>
        <w:rPr>
          <w:rFonts w:cs="Times New Roman"/>
          <w:color w:val="000000"/>
          <w:sz w:val="16"/>
          <w:szCs w:val="16"/>
        </w:rPr>
      </w:pPr>
      <w:r w:rsidRPr="00643992">
        <w:rPr>
          <w:rFonts w:cs="Times New Roman"/>
          <w:color w:val="000000"/>
          <w:sz w:val="16"/>
          <w:szCs w:val="16"/>
        </w:rPr>
        <w:t xml:space="preserve"> Art. 3  </w:t>
      </w:r>
      <w:proofErr w:type="spellStart"/>
      <w:r w:rsidRPr="00643992">
        <w:rPr>
          <w:rFonts w:cs="Times New Roman"/>
          <w:color w:val="000000"/>
          <w:sz w:val="16"/>
          <w:szCs w:val="16"/>
        </w:rPr>
        <w:t>DLgs</w:t>
      </w:r>
      <w:proofErr w:type="spellEnd"/>
      <w:r w:rsidRPr="00643992">
        <w:rPr>
          <w:rFonts w:cs="Times New Roman"/>
          <w:color w:val="000000"/>
          <w:sz w:val="16"/>
          <w:szCs w:val="16"/>
        </w:rPr>
        <w:t xml:space="preserve"> 28/2010 </w:t>
      </w:r>
      <w:r w:rsidRPr="00643992">
        <w:rPr>
          <w:rFonts w:cs="Times New Roman"/>
          <w:i/>
          <w:iCs/>
          <w:color w:val="000000"/>
          <w:sz w:val="16"/>
          <w:szCs w:val="16"/>
        </w:rPr>
        <w:t xml:space="preserve">Disciplina applicabile e forma degli atti </w:t>
      </w:r>
    </w:p>
    <w:p w:rsidR="006E218E" w:rsidRPr="00643992" w:rsidRDefault="006E218E" w:rsidP="006E218E">
      <w:pPr>
        <w:autoSpaceDE w:val="0"/>
        <w:autoSpaceDN w:val="0"/>
        <w:adjustRightInd w:val="0"/>
        <w:spacing w:after="0" w:line="240" w:lineRule="auto"/>
        <w:rPr>
          <w:rFonts w:cs="Times New Roman"/>
          <w:color w:val="000000"/>
          <w:sz w:val="16"/>
          <w:szCs w:val="16"/>
        </w:rPr>
      </w:pPr>
      <w:r w:rsidRPr="00643992">
        <w:rPr>
          <w:rFonts w:cs="Times New Roman"/>
          <w:color w:val="000000"/>
          <w:sz w:val="16"/>
          <w:szCs w:val="16"/>
        </w:rPr>
        <w:t>…</w:t>
      </w:r>
    </w:p>
    <w:p w:rsidR="006E218E" w:rsidRPr="00643992" w:rsidRDefault="006E218E" w:rsidP="006E218E">
      <w:pPr>
        <w:spacing w:after="0" w:line="240" w:lineRule="auto"/>
        <w:rPr>
          <w:sz w:val="16"/>
          <w:szCs w:val="16"/>
        </w:rPr>
      </w:pPr>
      <w:r w:rsidRPr="00643992">
        <w:rPr>
          <w:sz w:val="16"/>
          <w:szCs w:val="16"/>
        </w:rPr>
        <w:t>2. Il regolamento deve in ogni caso garantire la riservatezza del procedimento ai sensi dell’articolo 9, nonché modalità di nomina del mediatore che ne assicurano l’imparzialità e l’idoneità al corretto e sollecito espletamento dell’incarico.</w:t>
      </w:r>
    </w:p>
    <w:p w:rsidR="006E218E" w:rsidRDefault="006E218E" w:rsidP="00643992">
      <w:pPr>
        <w:spacing w:after="0" w:line="240" w:lineRule="auto"/>
      </w:pPr>
    </w:p>
    <w:p w:rsidR="00643992" w:rsidRPr="00643992" w:rsidRDefault="00643992" w:rsidP="00643992">
      <w:pPr>
        <w:spacing w:after="0" w:line="240" w:lineRule="auto"/>
        <w:rPr>
          <w:u w:val="single"/>
        </w:rPr>
      </w:pPr>
      <w:r w:rsidRPr="00643992">
        <w:rPr>
          <w:u w:val="single"/>
        </w:rPr>
        <w:t>Proposte</w:t>
      </w:r>
    </w:p>
    <w:p w:rsidR="00643992" w:rsidRPr="00643992" w:rsidRDefault="00643992" w:rsidP="00643992">
      <w:pPr>
        <w:spacing w:after="0" w:line="240" w:lineRule="auto"/>
        <w:rPr>
          <w:sz w:val="16"/>
          <w:szCs w:val="16"/>
        </w:rPr>
      </w:pPr>
    </w:p>
    <w:p w:rsidR="00643992" w:rsidRDefault="00643992" w:rsidP="00643992">
      <w:pPr>
        <w:spacing w:after="0" w:line="240" w:lineRule="auto"/>
      </w:pPr>
      <w:r w:rsidRPr="00643992">
        <w:t xml:space="preserve">Aspetti da regolamentare </w:t>
      </w:r>
      <w:r w:rsidR="006E218E">
        <w:t>(anche) a</w:t>
      </w:r>
      <w:r w:rsidRPr="00643992">
        <w:t xml:space="preserve"> livello di norme di etica degli organismi di mediazione</w:t>
      </w:r>
      <w:r w:rsidR="006E218E">
        <w:t>?</w:t>
      </w:r>
    </w:p>
    <w:p w:rsidR="006E218E" w:rsidRPr="00643992" w:rsidRDefault="006E218E" w:rsidP="00643992">
      <w:pPr>
        <w:spacing w:after="0" w:line="240" w:lineRule="auto"/>
      </w:pPr>
    </w:p>
    <w:p w:rsidR="006E218E" w:rsidRDefault="006E218E" w:rsidP="006E218E">
      <w:pPr>
        <w:pStyle w:val="Paragrafoelenco"/>
        <w:numPr>
          <w:ilvl w:val="0"/>
          <w:numId w:val="3"/>
        </w:numPr>
        <w:spacing w:after="0" w:line="240" w:lineRule="auto"/>
      </w:pPr>
      <w:r>
        <w:t xml:space="preserve">trasparenza e neutralità </w:t>
      </w:r>
    </w:p>
    <w:p w:rsidR="006E218E" w:rsidRDefault="006E218E" w:rsidP="006E218E">
      <w:pPr>
        <w:pStyle w:val="Paragrafoelenco"/>
        <w:numPr>
          <w:ilvl w:val="0"/>
          <w:numId w:val="3"/>
        </w:numPr>
        <w:spacing w:after="0" w:line="240" w:lineRule="auto"/>
      </w:pPr>
      <w:r>
        <w:t xml:space="preserve">efficienza ed autonomia delle parti </w:t>
      </w:r>
    </w:p>
    <w:p w:rsidR="006E218E" w:rsidRDefault="006E218E" w:rsidP="006E218E">
      <w:pPr>
        <w:pStyle w:val="Paragrafoelenco"/>
        <w:numPr>
          <w:ilvl w:val="0"/>
          <w:numId w:val="3"/>
        </w:numPr>
        <w:spacing w:after="0" w:line="240" w:lineRule="auto"/>
      </w:pPr>
      <w:r>
        <w:t xml:space="preserve">la nomina del mediatore </w:t>
      </w:r>
    </w:p>
    <w:p w:rsidR="006E218E" w:rsidRDefault="006E218E" w:rsidP="006E218E">
      <w:pPr>
        <w:pStyle w:val="Paragrafoelenco"/>
        <w:numPr>
          <w:ilvl w:val="0"/>
          <w:numId w:val="3"/>
        </w:numPr>
        <w:spacing w:after="0" w:line="240" w:lineRule="auto"/>
      </w:pPr>
      <w:r>
        <w:t xml:space="preserve">garanzie di indipendenza, imparzialità e neutralità dei mediatori </w:t>
      </w:r>
    </w:p>
    <w:p w:rsidR="006E218E" w:rsidRDefault="006E218E" w:rsidP="006E218E">
      <w:pPr>
        <w:pStyle w:val="Paragrafoelenco"/>
        <w:numPr>
          <w:ilvl w:val="0"/>
          <w:numId w:val="3"/>
        </w:numPr>
        <w:spacing w:after="0" w:line="240" w:lineRule="auto"/>
      </w:pPr>
      <w:r>
        <w:t xml:space="preserve">qualifiche professionali del mediatore </w:t>
      </w:r>
    </w:p>
    <w:p w:rsidR="006E218E" w:rsidRDefault="006E218E" w:rsidP="006E218E">
      <w:pPr>
        <w:pStyle w:val="Paragrafoelenco"/>
        <w:numPr>
          <w:ilvl w:val="0"/>
          <w:numId w:val="3"/>
        </w:numPr>
        <w:spacing w:after="0" w:line="240" w:lineRule="auto"/>
      </w:pPr>
      <w:r>
        <w:t xml:space="preserve">controllo qualità e certificazione </w:t>
      </w:r>
    </w:p>
    <w:p w:rsidR="006E218E" w:rsidRDefault="006E218E" w:rsidP="006E218E">
      <w:pPr>
        <w:pStyle w:val="Paragrafoelenco"/>
        <w:numPr>
          <w:ilvl w:val="0"/>
          <w:numId w:val="3"/>
        </w:numPr>
        <w:spacing w:after="0" w:line="240" w:lineRule="auto"/>
      </w:pPr>
      <w:r>
        <w:t xml:space="preserve">riservatezza </w:t>
      </w:r>
    </w:p>
    <w:p w:rsidR="006E218E" w:rsidRDefault="006E218E" w:rsidP="006E218E">
      <w:pPr>
        <w:pStyle w:val="Paragrafoelenco"/>
        <w:numPr>
          <w:ilvl w:val="0"/>
          <w:numId w:val="3"/>
        </w:numPr>
        <w:spacing w:after="0" w:line="240" w:lineRule="auto"/>
      </w:pPr>
      <w:r>
        <w:t>indennità</w:t>
      </w:r>
    </w:p>
    <w:p w:rsidR="006E218E" w:rsidRDefault="006E218E" w:rsidP="00643992">
      <w:pPr>
        <w:spacing w:after="0" w:line="240" w:lineRule="auto"/>
      </w:pPr>
    </w:p>
    <w:p w:rsidR="006E218E" w:rsidRPr="006E218E" w:rsidRDefault="00FD3FFB" w:rsidP="006E218E">
      <w:pPr>
        <w:spacing w:after="0" w:line="240" w:lineRule="auto"/>
        <w:rPr>
          <w:u w:val="single"/>
        </w:rPr>
      </w:pPr>
      <w:r>
        <w:rPr>
          <w:u w:val="single"/>
        </w:rPr>
        <w:t>P</w:t>
      </w:r>
      <w:r w:rsidR="006E218E" w:rsidRPr="006E218E">
        <w:rPr>
          <w:u w:val="single"/>
        </w:rPr>
        <w:t>iù specificamente</w:t>
      </w:r>
    </w:p>
    <w:p w:rsidR="006E218E" w:rsidRPr="00643992" w:rsidRDefault="006E218E" w:rsidP="00FD3FFB">
      <w:pPr>
        <w:spacing w:after="0" w:line="240" w:lineRule="auto"/>
      </w:pPr>
      <w:r>
        <w:t>L</w:t>
      </w:r>
      <w:r w:rsidRPr="00643992">
        <w:t xml:space="preserve">’organismo </w:t>
      </w:r>
      <w:r>
        <w:t xml:space="preserve">di mediazione </w:t>
      </w:r>
      <w:r w:rsidRPr="00643992">
        <w:t>deve poter garantire</w:t>
      </w:r>
      <w:r w:rsidR="00FD3FFB" w:rsidRPr="00FD3FFB">
        <w:t xml:space="preserve"> </w:t>
      </w:r>
      <w:r w:rsidR="00FD3FFB">
        <w:t>l’efficienza ed effettività della procedura e la qualità del servizio</w:t>
      </w:r>
      <w:r w:rsidRPr="00643992">
        <w:t xml:space="preserve"> </w:t>
      </w:r>
      <w:r w:rsidR="00FD3FFB">
        <w:t xml:space="preserve">mediante </w:t>
      </w:r>
      <w:r w:rsidRPr="00643992">
        <w:t>l</w:t>
      </w:r>
      <w:r>
        <w:t xml:space="preserve">o svolgimento della migliore possibile mediazione  e quindi di un procedimento il </w:t>
      </w:r>
      <w:r w:rsidRPr="00643992">
        <w:t>più efficiente, trasparente ed imparziale</w:t>
      </w:r>
      <w:r>
        <w:t xml:space="preserve"> possibile</w:t>
      </w:r>
      <w:r w:rsidRPr="00643992">
        <w:t>, per soddisfare al meglio le esigenze dell’utenza</w:t>
      </w:r>
      <w:r w:rsidR="00C86A08">
        <w:t>.</w:t>
      </w:r>
    </w:p>
    <w:p w:rsidR="006E218E" w:rsidRPr="00643992" w:rsidRDefault="00FD3FFB" w:rsidP="006E218E">
      <w:pPr>
        <w:spacing w:after="0" w:line="240" w:lineRule="auto"/>
      </w:pPr>
      <w:r w:rsidRPr="00FD3FFB">
        <w:t xml:space="preserve">La scelta del mediatore </w:t>
      </w:r>
      <w:r>
        <w:t xml:space="preserve">dovrebbe essere </w:t>
      </w:r>
      <w:r w:rsidRPr="00FD3FFB">
        <w:t xml:space="preserve">basata </w:t>
      </w:r>
      <w:r>
        <w:t xml:space="preserve">anche </w:t>
      </w:r>
      <w:r w:rsidRPr="00FD3FFB">
        <w:t>sulle informazioni relative alle competenze specifiche dei singoli mediatori</w:t>
      </w:r>
      <w:r>
        <w:t xml:space="preserve"> e quindi c</w:t>
      </w:r>
      <w:r w:rsidR="006E218E">
        <w:t>on o</w:t>
      </w:r>
      <w:r w:rsidR="006E218E" w:rsidRPr="00643992">
        <w:t xml:space="preserve">bbligo di informazione </w:t>
      </w:r>
      <w:r w:rsidR="006E218E">
        <w:t>al</w:t>
      </w:r>
      <w:r w:rsidR="006E218E" w:rsidRPr="00643992">
        <w:t xml:space="preserve">l’utente sulle competenze specifichi, </w:t>
      </w:r>
      <w:r>
        <w:t>sullo stile</w:t>
      </w:r>
      <w:r w:rsidR="006E218E" w:rsidRPr="00643992">
        <w:t xml:space="preserve">, </w:t>
      </w:r>
      <w:r>
        <w:t xml:space="preserve">le </w:t>
      </w:r>
      <w:r w:rsidR="006E218E" w:rsidRPr="00643992">
        <w:t>caratteristiche  e qualificazioni ed</w:t>
      </w:r>
      <w:r>
        <w:t xml:space="preserve"> esperienza pregressa dei</w:t>
      </w:r>
      <w:r w:rsidR="006E218E" w:rsidRPr="00643992">
        <w:t xml:space="preserve"> singoli mediatori iscritti </w:t>
      </w:r>
      <w:r w:rsidR="006E218E">
        <w:t>nel</w:t>
      </w:r>
      <w:r>
        <w:t xml:space="preserve"> proprio elenco.</w:t>
      </w:r>
    </w:p>
    <w:p w:rsidR="00643992" w:rsidRPr="00643992" w:rsidRDefault="00643992" w:rsidP="00643992">
      <w:pPr>
        <w:spacing w:after="0" w:line="240" w:lineRule="auto"/>
        <w:rPr>
          <w:sz w:val="16"/>
          <w:szCs w:val="16"/>
        </w:rPr>
      </w:pPr>
    </w:p>
    <w:p w:rsidR="00FD3FFB" w:rsidRDefault="00FD3FFB">
      <w:pPr>
        <w:rPr>
          <w:sz w:val="16"/>
          <w:szCs w:val="16"/>
        </w:rPr>
      </w:pPr>
      <w:r>
        <w:rPr>
          <w:sz w:val="16"/>
          <w:szCs w:val="16"/>
        </w:rPr>
        <w:br w:type="page"/>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pPr>
    </w:p>
    <w:p w:rsidR="00643992" w:rsidRPr="00643992" w:rsidRDefault="00643992" w:rsidP="00643992">
      <w:pPr>
        <w:spacing w:after="0" w:line="240" w:lineRule="auto"/>
        <w:rPr>
          <w:b/>
        </w:rPr>
      </w:pPr>
      <w:r w:rsidRPr="00643992">
        <w:rPr>
          <w:b/>
        </w:rPr>
        <w:t>LE REGOLE DI ETICA DEGLI AVVOCATI CHE ASSISTONO LE PARTI IN MEDIAZIONE</w:t>
      </w:r>
    </w:p>
    <w:p w:rsidR="00643992" w:rsidRPr="00643992" w:rsidRDefault="00643992" w:rsidP="00643992">
      <w:pPr>
        <w:spacing w:after="0" w:line="240" w:lineRule="auto"/>
      </w:pPr>
    </w:p>
    <w:p w:rsidR="00643992" w:rsidRPr="00643992" w:rsidRDefault="00643992" w:rsidP="00643992">
      <w:pPr>
        <w:spacing w:after="0" w:line="240" w:lineRule="auto"/>
      </w:pPr>
      <w:r w:rsidRPr="00643992">
        <w:t>Ad oggi le regole del codice deontologico forense applicabili specificamente agli avvocati che assistono le parti in mediazione sono le seguenti</w:t>
      </w:r>
    </w:p>
    <w:p w:rsidR="00643992" w:rsidRPr="00643992" w:rsidRDefault="00643992" w:rsidP="00643992">
      <w:pPr>
        <w:spacing w:after="0" w:line="240" w:lineRule="auto"/>
      </w:pPr>
    </w:p>
    <w:p w:rsidR="00643992" w:rsidRPr="00643992" w:rsidRDefault="00643992" w:rsidP="00643992">
      <w:pPr>
        <w:spacing w:after="0" w:line="240" w:lineRule="auto"/>
        <w:rPr>
          <w:sz w:val="16"/>
          <w:szCs w:val="16"/>
        </w:rPr>
      </w:pPr>
      <w:r w:rsidRPr="00643992">
        <w:rPr>
          <w:sz w:val="16"/>
          <w:szCs w:val="16"/>
        </w:rPr>
        <w:t xml:space="preserve">Art. 27 </w:t>
      </w:r>
      <w:r w:rsidRPr="00643992">
        <w:rPr>
          <w:i/>
          <w:sz w:val="16"/>
          <w:szCs w:val="16"/>
        </w:rPr>
        <w:t>Doveri di informazione</w:t>
      </w:r>
    </w:p>
    <w:p w:rsidR="00643992" w:rsidRPr="00643992" w:rsidRDefault="00643992" w:rsidP="00643992">
      <w:pPr>
        <w:spacing w:after="0" w:line="240" w:lineRule="auto"/>
        <w:rPr>
          <w:sz w:val="16"/>
          <w:szCs w:val="16"/>
        </w:rPr>
      </w:pPr>
      <w:r w:rsidRPr="00643992">
        <w:rPr>
          <w:sz w:val="16"/>
          <w:szCs w:val="16"/>
        </w:rPr>
        <w:t>…</w:t>
      </w:r>
    </w:p>
    <w:p w:rsidR="00643992" w:rsidRPr="00643992" w:rsidRDefault="00643992" w:rsidP="00643992">
      <w:pPr>
        <w:spacing w:after="0" w:line="240" w:lineRule="auto"/>
        <w:rPr>
          <w:sz w:val="16"/>
          <w:szCs w:val="16"/>
        </w:rPr>
      </w:pPr>
      <w:r w:rsidRPr="00643992">
        <w:rPr>
          <w:sz w:val="16"/>
          <w:szCs w:val="16"/>
        </w:rPr>
        <w:t>3. L'avvocato, all'atto del conferimento dell'incarico, deve informare la parte assistita chiaramente e per iscritto della possibilità di avvalersi del procedimento di mediazione previsto dalla legge; deve altresì informarla dei percorsi alternativi al contenzioso giudiziario, pure previsti dalla legge.</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Art. 54 Rapporti con arbitri, conciliatori, mediatori, periti e consulenti tecnici</w:t>
      </w:r>
    </w:p>
    <w:p w:rsidR="00643992" w:rsidRPr="00643992" w:rsidRDefault="00643992" w:rsidP="00643992">
      <w:pPr>
        <w:spacing w:after="0" w:line="240" w:lineRule="auto"/>
        <w:rPr>
          <w:sz w:val="16"/>
          <w:szCs w:val="16"/>
        </w:rPr>
      </w:pPr>
      <w:r w:rsidRPr="00643992">
        <w:rPr>
          <w:sz w:val="16"/>
          <w:szCs w:val="16"/>
        </w:rPr>
        <w:t>1. I divieti e doveri di cui all'art. 53, commi 1, 2 e 4, si applicano anche ai rapporti dell'avvocato con arbitri,</w:t>
      </w:r>
    </w:p>
    <w:p w:rsidR="00643992" w:rsidRPr="00643992" w:rsidRDefault="00643992" w:rsidP="00643992">
      <w:pPr>
        <w:spacing w:after="0" w:line="240" w:lineRule="auto"/>
        <w:rPr>
          <w:sz w:val="16"/>
          <w:szCs w:val="16"/>
        </w:rPr>
      </w:pPr>
      <w:r w:rsidRPr="00643992">
        <w:rPr>
          <w:sz w:val="16"/>
          <w:szCs w:val="16"/>
        </w:rPr>
        <w:t>conciliatori, mediatori, periti, consulenti tecnici d'ufficio e della controparte.</w:t>
      </w:r>
    </w:p>
    <w:p w:rsidR="00643992" w:rsidRPr="00643992" w:rsidRDefault="00643992" w:rsidP="00643992">
      <w:pPr>
        <w:spacing w:after="0" w:line="240" w:lineRule="auto"/>
        <w:rPr>
          <w:sz w:val="16"/>
          <w:szCs w:val="16"/>
        </w:rPr>
      </w:pPr>
      <w:r w:rsidRPr="00643992">
        <w:rPr>
          <w:sz w:val="16"/>
          <w:szCs w:val="16"/>
        </w:rPr>
        <w:t>2. La violazione dei divieti e doveri di cui al presente articolo comporta l'applicazione della sanzione disciplinare della censura.</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 xml:space="preserve">Art. 53 </w:t>
      </w:r>
      <w:r w:rsidRPr="00643992">
        <w:rPr>
          <w:i/>
          <w:sz w:val="16"/>
          <w:szCs w:val="16"/>
        </w:rPr>
        <w:t>Rapporti con i magistrati</w:t>
      </w:r>
    </w:p>
    <w:p w:rsidR="00643992" w:rsidRPr="00643992" w:rsidRDefault="00643992" w:rsidP="00643992">
      <w:pPr>
        <w:spacing w:after="0" w:line="240" w:lineRule="auto"/>
        <w:rPr>
          <w:sz w:val="16"/>
          <w:szCs w:val="16"/>
        </w:rPr>
      </w:pPr>
      <w:r w:rsidRPr="00643992">
        <w:rPr>
          <w:sz w:val="16"/>
          <w:szCs w:val="16"/>
        </w:rPr>
        <w:t>1. I rapporti con i magistrati devono essere improntati a dignità e a reciproco rispetto.</w:t>
      </w:r>
    </w:p>
    <w:p w:rsidR="00643992" w:rsidRPr="00643992" w:rsidRDefault="00643992" w:rsidP="00643992">
      <w:pPr>
        <w:spacing w:after="0" w:line="240" w:lineRule="auto"/>
        <w:rPr>
          <w:sz w:val="16"/>
          <w:szCs w:val="16"/>
        </w:rPr>
      </w:pPr>
      <w:r w:rsidRPr="00643992">
        <w:rPr>
          <w:sz w:val="16"/>
          <w:szCs w:val="16"/>
        </w:rPr>
        <w:t>2. L'avvocato, salvo casi particolari, non deve interloquire con il giudice in merito al procedimento in corso senza la presenza del collega avversario.</w:t>
      </w:r>
    </w:p>
    <w:p w:rsidR="00643992" w:rsidRPr="00643992" w:rsidRDefault="00643992" w:rsidP="00643992">
      <w:pPr>
        <w:spacing w:after="0" w:line="240" w:lineRule="auto"/>
        <w:rPr>
          <w:sz w:val="16"/>
          <w:szCs w:val="16"/>
        </w:rPr>
      </w:pPr>
      <w:r w:rsidRPr="00643992">
        <w:rPr>
          <w:sz w:val="16"/>
          <w:szCs w:val="16"/>
        </w:rPr>
        <w:t>…</w:t>
      </w:r>
    </w:p>
    <w:p w:rsidR="00643992" w:rsidRPr="00643992" w:rsidRDefault="00643992" w:rsidP="00643992">
      <w:pPr>
        <w:spacing w:after="0" w:line="240" w:lineRule="auto"/>
        <w:rPr>
          <w:sz w:val="16"/>
          <w:szCs w:val="16"/>
        </w:rPr>
      </w:pPr>
      <w:r w:rsidRPr="00643992">
        <w:rPr>
          <w:sz w:val="16"/>
          <w:szCs w:val="16"/>
        </w:rPr>
        <w:t>4. L'avvocato non deve approfittare di rapporti di amicizia, familiarità o confidenza con i magistrati per ottenere o richiedere favori e preferenze, né ostentare l'esistenza di tali rapporti.</w:t>
      </w:r>
    </w:p>
    <w:p w:rsidR="00643992" w:rsidRPr="00643992" w:rsidRDefault="00643992" w:rsidP="00643992">
      <w:pPr>
        <w:spacing w:after="0" w:line="240" w:lineRule="auto"/>
        <w:rPr>
          <w:sz w:val="16"/>
          <w:szCs w:val="16"/>
        </w:rPr>
      </w:pPr>
      <w:r w:rsidRPr="00643992">
        <w:rPr>
          <w:sz w:val="16"/>
          <w:szCs w:val="16"/>
        </w:rPr>
        <w:t>6. La violazione dei doveri e divieti di cui ai precedenti commi comporta l'applicazione della sanzione disciplinare della censura.</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pPr>
    </w:p>
    <w:p w:rsidR="00643992" w:rsidRPr="00643992" w:rsidRDefault="00643992" w:rsidP="00643992">
      <w:pPr>
        <w:spacing w:after="0" w:line="240" w:lineRule="auto"/>
      </w:pPr>
      <w:r w:rsidRPr="00643992">
        <w:t>Inoltre, obblighi deontologici applicabili in via generale per analogia anche alla mediazione:</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 xml:space="preserve">Art. 9 – </w:t>
      </w:r>
      <w:r w:rsidRPr="00643992">
        <w:rPr>
          <w:i/>
          <w:sz w:val="16"/>
          <w:szCs w:val="16"/>
        </w:rPr>
        <w:t>Doveri di probità, dignità, decoro e indipendenza</w:t>
      </w:r>
    </w:p>
    <w:p w:rsidR="00643992" w:rsidRPr="00643992" w:rsidRDefault="00643992" w:rsidP="00643992">
      <w:pPr>
        <w:spacing w:after="0" w:line="240" w:lineRule="auto"/>
        <w:rPr>
          <w:sz w:val="16"/>
          <w:szCs w:val="16"/>
        </w:rPr>
      </w:pPr>
      <w:r w:rsidRPr="00643992">
        <w:rPr>
          <w:sz w:val="16"/>
          <w:szCs w:val="16"/>
        </w:rPr>
        <w:t>1. L’avvocato deve esercitare l’attività professionale con indipendenza, lealtà, correttezza, probità,</w:t>
      </w:r>
      <w:r w:rsidR="00FD3FFB">
        <w:rPr>
          <w:sz w:val="16"/>
          <w:szCs w:val="16"/>
        </w:rPr>
        <w:t xml:space="preserve"> </w:t>
      </w:r>
      <w:r w:rsidRPr="00643992">
        <w:rPr>
          <w:sz w:val="16"/>
          <w:szCs w:val="16"/>
        </w:rPr>
        <w:t>dignità, decoro, diligenza e competenza, tenendo conto del rilievo costituzionale e sociale della</w:t>
      </w:r>
      <w:r w:rsidR="00FD3FFB">
        <w:rPr>
          <w:sz w:val="16"/>
          <w:szCs w:val="16"/>
        </w:rPr>
        <w:t xml:space="preserve"> </w:t>
      </w:r>
      <w:r w:rsidRPr="00643992">
        <w:rPr>
          <w:sz w:val="16"/>
          <w:szCs w:val="16"/>
        </w:rPr>
        <w:t>difesa, rispettando i principi della corretta e leale concorrenza.</w:t>
      </w:r>
    </w:p>
    <w:p w:rsidR="00643992" w:rsidRPr="00643992" w:rsidRDefault="00643992" w:rsidP="00643992">
      <w:pPr>
        <w:spacing w:after="0" w:line="240" w:lineRule="auto"/>
        <w:rPr>
          <w:sz w:val="16"/>
          <w:szCs w:val="16"/>
        </w:rPr>
      </w:pPr>
      <w:r w:rsidRPr="00643992">
        <w:rPr>
          <w:sz w:val="16"/>
          <w:szCs w:val="16"/>
        </w:rPr>
        <w:t>2. L’avvocato, anche al di fuori dell’attività professionale, deve osservare i doveri di probità, dignità</w:t>
      </w:r>
      <w:r w:rsidR="00FD3FFB">
        <w:rPr>
          <w:sz w:val="16"/>
          <w:szCs w:val="16"/>
        </w:rPr>
        <w:t xml:space="preserve"> </w:t>
      </w:r>
      <w:r w:rsidRPr="00643992">
        <w:rPr>
          <w:sz w:val="16"/>
          <w:szCs w:val="16"/>
        </w:rPr>
        <w:t>e decoro, nella salvaguardia della propria reputazione e della immagine della professione forense.</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i/>
          <w:sz w:val="16"/>
          <w:szCs w:val="16"/>
        </w:rPr>
      </w:pPr>
      <w:r w:rsidRPr="00643992">
        <w:rPr>
          <w:sz w:val="16"/>
          <w:szCs w:val="16"/>
        </w:rPr>
        <w:t xml:space="preserve">Art. 19 - </w:t>
      </w:r>
      <w:r w:rsidRPr="00643992">
        <w:rPr>
          <w:i/>
          <w:sz w:val="16"/>
          <w:szCs w:val="16"/>
        </w:rPr>
        <w:t>Doveri di lealtà e correttezza verso i colleghi e le Istituzioni forensi</w:t>
      </w:r>
    </w:p>
    <w:p w:rsidR="00643992" w:rsidRPr="00643992" w:rsidRDefault="00643992" w:rsidP="00643992">
      <w:pPr>
        <w:spacing w:after="0" w:line="240" w:lineRule="auto"/>
        <w:rPr>
          <w:sz w:val="16"/>
          <w:szCs w:val="16"/>
        </w:rPr>
      </w:pPr>
      <w:r w:rsidRPr="00643992">
        <w:rPr>
          <w:sz w:val="16"/>
          <w:szCs w:val="16"/>
        </w:rPr>
        <w:t>L’avvocato deve mantenere nei confronti dei colleghi e delle Istituzioni forensi un comportamento</w:t>
      </w:r>
      <w:r w:rsidR="00FD3FFB">
        <w:rPr>
          <w:sz w:val="16"/>
          <w:szCs w:val="16"/>
        </w:rPr>
        <w:t xml:space="preserve"> </w:t>
      </w:r>
      <w:r w:rsidRPr="00643992">
        <w:rPr>
          <w:sz w:val="16"/>
          <w:szCs w:val="16"/>
        </w:rPr>
        <w:t>ispirato a correttezza e lealtà</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 xml:space="preserve">Art. 24 – </w:t>
      </w:r>
      <w:r w:rsidRPr="00643992">
        <w:rPr>
          <w:i/>
          <w:sz w:val="16"/>
          <w:szCs w:val="16"/>
        </w:rPr>
        <w:t>Conflitto di interessi</w:t>
      </w:r>
    </w:p>
    <w:p w:rsidR="00643992" w:rsidRPr="00643992" w:rsidRDefault="00643992" w:rsidP="00643992">
      <w:pPr>
        <w:spacing w:after="0" w:line="240" w:lineRule="auto"/>
        <w:rPr>
          <w:sz w:val="16"/>
          <w:szCs w:val="16"/>
        </w:rPr>
      </w:pPr>
      <w:r w:rsidRPr="00643992">
        <w:rPr>
          <w:sz w:val="16"/>
          <w:szCs w:val="16"/>
        </w:rPr>
        <w:t>1. L’avvocato deve astenersi dal prestare attività professionale quando questa possa determinare un</w:t>
      </w:r>
      <w:r w:rsidR="00FD3FFB">
        <w:rPr>
          <w:sz w:val="16"/>
          <w:szCs w:val="16"/>
        </w:rPr>
        <w:t xml:space="preserve"> </w:t>
      </w:r>
      <w:r w:rsidRPr="00643992">
        <w:rPr>
          <w:sz w:val="16"/>
          <w:szCs w:val="16"/>
        </w:rPr>
        <w:t>conflitto con gli interessi della parte assistita e del cliente o interferire con lo svolgimento di altro</w:t>
      </w:r>
      <w:r w:rsidR="00FD3FFB">
        <w:rPr>
          <w:sz w:val="16"/>
          <w:szCs w:val="16"/>
        </w:rPr>
        <w:t xml:space="preserve"> </w:t>
      </w:r>
      <w:r w:rsidRPr="00643992">
        <w:rPr>
          <w:sz w:val="16"/>
          <w:szCs w:val="16"/>
        </w:rPr>
        <w:t>incarico anche non professionale.</w:t>
      </w:r>
    </w:p>
    <w:p w:rsidR="00643992" w:rsidRPr="00643992" w:rsidRDefault="00643992" w:rsidP="00643992">
      <w:pPr>
        <w:spacing w:after="0" w:line="240" w:lineRule="auto"/>
        <w:rPr>
          <w:sz w:val="16"/>
          <w:szCs w:val="16"/>
        </w:rPr>
      </w:pPr>
      <w:r w:rsidRPr="00643992">
        <w:rPr>
          <w:sz w:val="16"/>
          <w:szCs w:val="16"/>
        </w:rPr>
        <w:t>2. L’avvocato nell’esercizio dell’attività professionale deve conservare la propria indipendenza e</w:t>
      </w:r>
      <w:r w:rsidR="00FD3FFB">
        <w:rPr>
          <w:sz w:val="16"/>
          <w:szCs w:val="16"/>
        </w:rPr>
        <w:t xml:space="preserve"> </w:t>
      </w:r>
      <w:r w:rsidRPr="00643992">
        <w:rPr>
          <w:sz w:val="16"/>
          <w:szCs w:val="16"/>
        </w:rPr>
        <w:t>difendere la propria libertà da pressioni o condizionamenti di ogni genere, anche correlati a interessi</w:t>
      </w:r>
      <w:r w:rsidR="00FD3FFB">
        <w:rPr>
          <w:sz w:val="16"/>
          <w:szCs w:val="16"/>
        </w:rPr>
        <w:t xml:space="preserve"> </w:t>
      </w:r>
      <w:r w:rsidRPr="00643992">
        <w:rPr>
          <w:sz w:val="16"/>
          <w:szCs w:val="16"/>
        </w:rPr>
        <w:t>riguardanti la propria sfera personale.</w:t>
      </w:r>
    </w:p>
    <w:p w:rsidR="00643992" w:rsidRPr="00643992" w:rsidRDefault="00643992" w:rsidP="00643992">
      <w:pPr>
        <w:spacing w:after="0" w:line="240" w:lineRule="auto"/>
        <w:rPr>
          <w:sz w:val="16"/>
          <w:szCs w:val="16"/>
        </w:rPr>
      </w:pPr>
      <w:r w:rsidRPr="00643992">
        <w:rPr>
          <w:sz w:val="16"/>
          <w:szCs w:val="16"/>
        </w:rPr>
        <w:t>3. Il conflitto di interessi sussiste anche nel caso in cui il nuovo mandato determini la violazione del</w:t>
      </w:r>
      <w:r w:rsidR="00FD3FFB">
        <w:rPr>
          <w:sz w:val="16"/>
          <w:szCs w:val="16"/>
        </w:rPr>
        <w:t xml:space="preserve"> </w:t>
      </w:r>
      <w:r w:rsidRPr="00643992">
        <w:rPr>
          <w:sz w:val="16"/>
          <w:szCs w:val="16"/>
        </w:rPr>
        <w:t>segreto sulle informazioni fornite da altra parte assistita o cliente, la conoscenza degli affari di una</w:t>
      </w:r>
      <w:r w:rsidR="00FD3FFB">
        <w:rPr>
          <w:sz w:val="16"/>
          <w:szCs w:val="16"/>
        </w:rPr>
        <w:t xml:space="preserve"> </w:t>
      </w:r>
      <w:r w:rsidRPr="00643992">
        <w:rPr>
          <w:sz w:val="16"/>
          <w:szCs w:val="16"/>
        </w:rPr>
        <w:t>parte possa favorire ingiustamente un’altra parte assistita o cliente, l’adempimento di un precedente</w:t>
      </w:r>
      <w:r w:rsidR="00FD3FFB">
        <w:rPr>
          <w:sz w:val="16"/>
          <w:szCs w:val="16"/>
        </w:rPr>
        <w:t xml:space="preserve"> </w:t>
      </w:r>
      <w:r w:rsidRPr="00643992">
        <w:rPr>
          <w:sz w:val="16"/>
          <w:szCs w:val="16"/>
        </w:rPr>
        <w:t>mandato limiti l’indipendenza dell’avvocato nello svolgimento del nuovo incarico.</w:t>
      </w:r>
    </w:p>
    <w:p w:rsidR="00643992" w:rsidRPr="00643992" w:rsidRDefault="00643992" w:rsidP="00643992">
      <w:pPr>
        <w:spacing w:after="0" w:line="240" w:lineRule="auto"/>
        <w:rPr>
          <w:sz w:val="16"/>
          <w:szCs w:val="16"/>
        </w:rPr>
      </w:pPr>
      <w:r w:rsidRPr="00643992">
        <w:rPr>
          <w:sz w:val="16"/>
          <w:szCs w:val="16"/>
        </w:rPr>
        <w:t>4. L’avvocato deve comunicare alla parte assistita e al cliente l’esistenza di circostanze impeditive</w:t>
      </w:r>
      <w:r w:rsidR="00FD3FFB">
        <w:rPr>
          <w:sz w:val="16"/>
          <w:szCs w:val="16"/>
        </w:rPr>
        <w:t xml:space="preserve"> </w:t>
      </w:r>
      <w:r w:rsidRPr="00643992">
        <w:rPr>
          <w:sz w:val="16"/>
          <w:szCs w:val="16"/>
        </w:rPr>
        <w:t>per la prestazione dell’attività richiesta.</w:t>
      </w:r>
    </w:p>
    <w:p w:rsidR="00643992" w:rsidRPr="00643992" w:rsidRDefault="00643992" w:rsidP="00643992">
      <w:pPr>
        <w:spacing w:after="0" w:line="240" w:lineRule="auto"/>
        <w:rPr>
          <w:sz w:val="16"/>
          <w:szCs w:val="16"/>
        </w:rPr>
      </w:pPr>
      <w:r w:rsidRPr="00643992">
        <w:rPr>
          <w:sz w:val="16"/>
          <w:szCs w:val="16"/>
        </w:rPr>
        <w:t>5. Il dovere di astensione sussiste anche se le parti aventi interessi confliggenti si rivolgano ad</w:t>
      </w:r>
      <w:r w:rsidR="00FD3FFB">
        <w:rPr>
          <w:sz w:val="16"/>
          <w:szCs w:val="16"/>
        </w:rPr>
        <w:t xml:space="preserve"> </w:t>
      </w:r>
      <w:r w:rsidRPr="00643992">
        <w:rPr>
          <w:sz w:val="16"/>
          <w:szCs w:val="16"/>
        </w:rPr>
        <w:t>avvocati che siano partecipi di una stessa società di avvocati o associazione professionale o che</w:t>
      </w:r>
      <w:r w:rsidR="00FD3FFB">
        <w:rPr>
          <w:sz w:val="16"/>
          <w:szCs w:val="16"/>
        </w:rPr>
        <w:t xml:space="preserve"> </w:t>
      </w:r>
      <w:r w:rsidRPr="00643992">
        <w:rPr>
          <w:sz w:val="16"/>
          <w:szCs w:val="16"/>
        </w:rPr>
        <w:t>esercitino negli stessi locali e collaborino professionalmente in maniera non occasionale.</w:t>
      </w:r>
    </w:p>
    <w:p w:rsidR="00643992" w:rsidRPr="00643992" w:rsidRDefault="00643992" w:rsidP="00643992">
      <w:pPr>
        <w:spacing w:after="0" w:line="240" w:lineRule="auto"/>
        <w:rPr>
          <w:sz w:val="16"/>
          <w:szCs w:val="16"/>
        </w:rPr>
      </w:pPr>
      <w:r w:rsidRPr="00643992">
        <w:rPr>
          <w:sz w:val="16"/>
          <w:szCs w:val="16"/>
        </w:rPr>
        <w:t>6. La violazione dei doveri di cui ai commi 1, 3 e 5 comporta l’applicazione della sanzione</w:t>
      </w:r>
      <w:r w:rsidR="00FD3FFB">
        <w:rPr>
          <w:sz w:val="16"/>
          <w:szCs w:val="16"/>
        </w:rPr>
        <w:t xml:space="preserve"> </w:t>
      </w:r>
      <w:r w:rsidRPr="00643992">
        <w:rPr>
          <w:sz w:val="16"/>
          <w:szCs w:val="16"/>
        </w:rPr>
        <w:t>disciplinare della sospensione dall’esercizio dell’attività professionale da uno a tre anni. La</w:t>
      </w:r>
      <w:r w:rsidR="00FD3FFB">
        <w:rPr>
          <w:sz w:val="16"/>
          <w:szCs w:val="16"/>
        </w:rPr>
        <w:t xml:space="preserve"> </w:t>
      </w:r>
      <w:r w:rsidRPr="00643992">
        <w:rPr>
          <w:sz w:val="16"/>
          <w:szCs w:val="16"/>
        </w:rPr>
        <w:t>violazione dei doveri di cui ai commi 2 e 4 comporta l’applicazione della sanzione disciplinare della</w:t>
      </w:r>
      <w:r w:rsidR="00FD3FFB">
        <w:rPr>
          <w:sz w:val="16"/>
          <w:szCs w:val="16"/>
        </w:rPr>
        <w:t xml:space="preserve"> </w:t>
      </w:r>
      <w:r w:rsidRPr="00643992">
        <w:rPr>
          <w:sz w:val="16"/>
          <w:szCs w:val="16"/>
        </w:rPr>
        <w:t>censura.</w:t>
      </w:r>
      <w:r w:rsidRPr="00643992">
        <w:rPr>
          <w:sz w:val="16"/>
          <w:szCs w:val="16"/>
        </w:rPr>
        <w:cr/>
      </w:r>
    </w:p>
    <w:p w:rsidR="00643992" w:rsidRPr="00643992" w:rsidRDefault="00643992" w:rsidP="00643992">
      <w:pPr>
        <w:spacing w:after="0" w:line="240" w:lineRule="auto"/>
        <w:rPr>
          <w:sz w:val="16"/>
          <w:szCs w:val="16"/>
        </w:rPr>
      </w:pPr>
      <w:r w:rsidRPr="00643992">
        <w:rPr>
          <w:sz w:val="16"/>
          <w:szCs w:val="16"/>
        </w:rPr>
        <w:t xml:space="preserve">Art. 28 – </w:t>
      </w:r>
      <w:r w:rsidRPr="00643992">
        <w:rPr>
          <w:i/>
          <w:sz w:val="16"/>
          <w:szCs w:val="16"/>
        </w:rPr>
        <w:t>Riserbo e segreto professionale</w:t>
      </w:r>
    </w:p>
    <w:p w:rsidR="00643992" w:rsidRPr="00643992" w:rsidRDefault="00643992" w:rsidP="00643992">
      <w:pPr>
        <w:spacing w:after="0" w:line="240" w:lineRule="auto"/>
        <w:rPr>
          <w:sz w:val="16"/>
          <w:szCs w:val="16"/>
        </w:rPr>
      </w:pPr>
      <w:r w:rsidRPr="00643992">
        <w:rPr>
          <w:sz w:val="16"/>
          <w:szCs w:val="16"/>
        </w:rPr>
        <w:t>1. È dovere, oltre che diritto, primario e fondamentale dell’avvocato mantenere il segreto e il</w:t>
      </w:r>
      <w:r w:rsidR="00FD3FFB">
        <w:rPr>
          <w:sz w:val="16"/>
          <w:szCs w:val="16"/>
        </w:rPr>
        <w:t xml:space="preserve"> </w:t>
      </w:r>
      <w:r w:rsidRPr="00643992">
        <w:rPr>
          <w:sz w:val="16"/>
          <w:szCs w:val="16"/>
        </w:rPr>
        <w:t>massimo riserbo sull’attività prestata e su tutte le informazioni che gli siano fornite dal cliente e</w:t>
      </w:r>
      <w:r w:rsidR="00FD3FFB">
        <w:rPr>
          <w:sz w:val="16"/>
          <w:szCs w:val="16"/>
        </w:rPr>
        <w:t xml:space="preserve"> </w:t>
      </w:r>
      <w:r w:rsidRPr="00643992">
        <w:rPr>
          <w:sz w:val="16"/>
          <w:szCs w:val="16"/>
        </w:rPr>
        <w:t>dalla parte assistita, nonché su quelle delle quali sia venuto a conoscenza in dipendenza del</w:t>
      </w:r>
      <w:r w:rsidR="00FD3FFB">
        <w:rPr>
          <w:sz w:val="16"/>
          <w:szCs w:val="16"/>
        </w:rPr>
        <w:t xml:space="preserve"> </w:t>
      </w:r>
      <w:r w:rsidRPr="00643992">
        <w:rPr>
          <w:sz w:val="16"/>
          <w:szCs w:val="16"/>
        </w:rPr>
        <w:t>mandato.</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i/>
          <w:sz w:val="16"/>
          <w:szCs w:val="16"/>
        </w:rPr>
      </w:pPr>
      <w:r w:rsidRPr="00643992">
        <w:rPr>
          <w:sz w:val="16"/>
          <w:szCs w:val="16"/>
        </w:rPr>
        <w:t xml:space="preserve">Art. 33 – </w:t>
      </w:r>
      <w:r w:rsidRPr="00643992">
        <w:rPr>
          <w:i/>
          <w:sz w:val="16"/>
          <w:szCs w:val="16"/>
        </w:rPr>
        <w:t>Restituzione di documenti</w:t>
      </w:r>
    </w:p>
    <w:p w:rsidR="00643992" w:rsidRPr="00643992" w:rsidRDefault="00643992" w:rsidP="00643992">
      <w:pPr>
        <w:spacing w:after="0" w:line="240" w:lineRule="auto"/>
        <w:rPr>
          <w:sz w:val="16"/>
          <w:szCs w:val="16"/>
        </w:rPr>
      </w:pPr>
      <w:r w:rsidRPr="00643992">
        <w:rPr>
          <w:sz w:val="16"/>
          <w:szCs w:val="16"/>
        </w:rPr>
        <w:t>1. L’avvocato, se richiesto, deve restituire senza ritardo gli atti ed i documenti ricevuti dal cliente e</w:t>
      </w:r>
      <w:r w:rsidR="00FD3FFB">
        <w:rPr>
          <w:sz w:val="16"/>
          <w:szCs w:val="16"/>
        </w:rPr>
        <w:t xml:space="preserve"> </w:t>
      </w:r>
      <w:r w:rsidRPr="00643992">
        <w:rPr>
          <w:sz w:val="16"/>
          <w:szCs w:val="16"/>
        </w:rPr>
        <w:t>dalla parte assistita per l’espletamento dell’incarico e consegnare loro copia di tutti gli atti e</w:t>
      </w:r>
      <w:r w:rsidR="00FD3FFB">
        <w:rPr>
          <w:sz w:val="16"/>
          <w:szCs w:val="16"/>
        </w:rPr>
        <w:t xml:space="preserve"> </w:t>
      </w:r>
      <w:r w:rsidRPr="00643992">
        <w:rPr>
          <w:sz w:val="16"/>
          <w:szCs w:val="16"/>
        </w:rPr>
        <w:t>documenti, anche provenienti da terzi, concernenti l’oggetto del mandato e l’esecuzione dello stesso</w:t>
      </w:r>
      <w:r w:rsidR="00FD3FFB">
        <w:rPr>
          <w:sz w:val="16"/>
          <w:szCs w:val="16"/>
        </w:rPr>
        <w:t xml:space="preserve"> </w:t>
      </w:r>
      <w:r w:rsidRPr="00643992">
        <w:rPr>
          <w:sz w:val="16"/>
          <w:szCs w:val="16"/>
        </w:rPr>
        <w:t>sia in sede stragiudiziale che giudiziale, fermo restando il disposto di cui all’art. 48, terzo comma,</w:t>
      </w:r>
      <w:r w:rsidR="00FD3FFB">
        <w:rPr>
          <w:sz w:val="16"/>
          <w:szCs w:val="16"/>
        </w:rPr>
        <w:t xml:space="preserve"> </w:t>
      </w:r>
      <w:r w:rsidRPr="00643992">
        <w:rPr>
          <w:sz w:val="16"/>
          <w:szCs w:val="16"/>
        </w:rPr>
        <w:t>del presente codice.</w:t>
      </w:r>
    </w:p>
    <w:p w:rsidR="00643992" w:rsidRPr="00643992" w:rsidRDefault="00643992" w:rsidP="00643992">
      <w:pPr>
        <w:spacing w:after="0" w:line="240" w:lineRule="auto"/>
        <w:rPr>
          <w:sz w:val="16"/>
          <w:szCs w:val="16"/>
        </w:rPr>
      </w:pPr>
      <w:r w:rsidRPr="00643992">
        <w:rPr>
          <w:sz w:val="16"/>
          <w:szCs w:val="16"/>
        </w:rPr>
        <w:t>2. L’avvocato non deve subordinare la restituzione della documentazione al pagamento del proprio</w:t>
      </w:r>
      <w:r w:rsidR="00FD3FFB">
        <w:rPr>
          <w:sz w:val="16"/>
          <w:szCs w:val="16"/>
        </w:rPr>
        <w:t xml:space="preserve"> </w:t>
      </w:r>
      <w:r w:rsidRPr="00643992">
        <w:rPr>
          <w:sz w:val="16"/>
          <w:szCs w:val="16"/>
        </w:rPr>
        <w:t>compenso</w:t>
      </w:r>
    </w:p>
    <w:p w:rsidR="00643992" w:rsidRPr="00643992" w:rsidRDefault="00643992" w:rsidP="00643992">
      <w:pPr>
        <w:spacing w:after="0" w:line="240" w:lineRule="auto"/>
        <w:rPr>
          <w:sz w:val="16"/>
          <w:szCs w:val="16"/>
          <w:u w:val="single"/>
        </w:rPr>
      </w:pPr>
    </w:p>
    <w:p w:rsidR="00643992" w:rsidRPr="00643992" w:rsidRDefault="00643992" w:rsidP="00643992">
      <w:pPr>
        <w:spacing w:after="0" w:line="240" w:lineRule="auto"/>
        <w:rPr>
          <w:sz w:val="16"/>
          <w:szCs w:val="16"/>
        </w:rPr>
      </w:pPr>
      <w:r w:rsidRPr="00643992">
        <w:rPr>
          <w:sz w:val="16"/>
          <w:szCs w:val="16"/>
        </w:rPr>
        <w:t xml:space="preserve">Art. 44 – </w:t>
      </w:r>
      <w:r w:rsidRPr="00643992">
        <w:rPr>
          <w:i/>
          <w:sz w:val="16"/>
          <w:szCs w:val="16"/>
        </w:rPr>
        <w:t>Divieto di impugnazione della transazione raggiunta con il collega</w:t>
      </w:r>
    </w:p>
    <w:p w:rsidR="00643992" w:rsidRPr="00643992" w:rsidRDefault="00643992" w:rsidP="00643992">
      <w:pPr>
        <w:spacing w:after="0" w:line="240" w:lineRule="auto"/>
        <w:rPr>
          <w:sz w:val="16"/>
          <w:szCs w:val="16"/>
        </w:rPr>
      </w:pPr>
      <w:r w:rsidRPr="00643992">
        <w:rPr>
          <w:sz w:val="16"/>
          <w:szCs w:val="16"/>
        </w:rPr>
        <w:t>1. L’avvocato che abbia raggiunto con il collega avversario un accordo transattivo, accettato dalle</w:t>
      </w:r>
      <w:r w:rsidR="00FD3FFB">
        <w:rPr>
          <w:sz w:val="16"/>
          <w:szCs w:val="16"/>
        </w:rPr>
        <w:t xml:space="preserve"> </w:t>
      </w:r>
      <w:r w:rsidRPr="00643992">
        <w:rPr>
          <w:sz w:val="16"/>
          <w:szCs w:val="16"/>
        </w:rPr>
        <w:t>parti, deve astenersi dal proporne impugnazione, salvo che la stessa sia giustificata da fatti</w:t>
      </w:r>
    </w:p>
    <w:p w:rsidR="00643992" w:rsidRPr="00643992" w:rsidRDefault="00643992" w:rsidP="00643992">
      <w:pPr>
        <w:spacing w:after="0" w:line="240" w:lineRule="auto"/>
        <w:rPr>
          <w:sz w:val="16"/>
          <w:szCs w:val="16"/>
        </w:rPr>
      </w:pPr>
      <w:r w:rsidRPr="00643992">
        <w:rPr>
          <w:sz w:val="16"/>
          <w:szCs w:val="16"/>
        </w:rPr>
        <w:t>sopravvenuti o dei quali dimostri di non avere avuto conoscenza.</w:t>
      </w:r>
    </w:p>
    <w:p w:rsidR="00643992" w:rsidRPr="00643992" w:rsidRDefault="00643992" w:rsidP="00643992">
      <w:pPr>
        <w:spacing w:after="0" w:line="240" w:lineRule="auto"/>
        <w:rPr>
          <w:sz w:val="16"/>
          <w:szCs w:val="16"/>
        </w:rPr>
      </w:pPr>
      <w:r w:rsidRPr="00643992">
        <w:rPr>
          <w:sz w:val="16"/>
          <w:szCs w:val="16"/>
        </w:rPr>
        <w:t>2. La violazione del dovere di cui al precedente comma comporta l’applicazione della sanzione</w:t>
      </w:r>
    </w:p>
    <w:p w:rsidR="00643992" w:rsidRPr="00643992" w:rsidRDefault="00643992" w:rsidP="00643992">
      <w:pPr>
        <w:spacing w:after="0" w:line="240" w:lineRule="auto"/>
        <w:rPr>
          <w:sz w:val="16"/>
          <w:szCs w:val="16"/>
        </w:rPr>
      </w:pPr>
      <w:r w:rsidRPr="00643992">
        <w:rPr>
          <w:sz w:val="16"/>
          <w:szCs w:val="16"/>
        </w:rPr>
        <w:t>disciplinare della censura</w:t>
      </w:r>
    </w:p>
    <w:p w:rsidR="00643992" w:rsidRPr="00643992" w:rsidRDefault="00643992" w:rsidP="00643992">
      <w:pPr>
        <w:spacing w:after="0" w:line="240" w:lineRule="auto"/>
        <w:rPr>
          <w:sz w:val="16"/>
          <w:szCs w:val="16"/>
          <w:u w:val="single"/>
        </w:rPr>
      </w:pPr>
    </w:p>
    <w:p w:rsidR="00643992" w:rsidRPr="00643992" w:rsidRDefault="00643992" w:rsidP="00643992">
      <w:pPr>
        <w:autoSpaceDE w:val="0"/>
        <w:autoSpaceDN w:val="0"/>
        <w:adjustRightInd w:val="0"/>
        <w:spacing w:after="0" w:line="240" w:lineRule="auto"/>
        <w:rPr>
          <w:rFonts w:cs="Times New Roman"/>
          <w:color w:val="000000"/>
          <w:sz w:val="16"/>
          <w:szCs w:val="16"/>
        </w:rPr>
      </w:pPr>
      <w:r w:rsidRPr="00643992">
        <w:rPr>
          <w:rFonts w:cs="Times New Roman"/>
          <w:bCs/>
          <w:iCs/>
          <w:color w:val="000000"/>
          <w:sz w:val="16"/>
          <w:szCs w:val="16"/>
        </w:rPr>
        <w:t>Art. 46 –</w:t>
      </w:r>
      <w:r w:rsidRPr="00643992">
        <w:rPr>
          <w:rFonts w:cs="Times New Roman"/>
          <w:bCs/>
          <w:i/>
          <w:iCs/>
          <w:color w:val="000000"/>
          <w:sz w:val="16"/>
          <w:szCs w:val="16"/>
        </w:rPr>
        <w:t>Dovere di difesa nel processo e rapporto di colleganza</w:t>
      </w:r>
    </w:p>
    <w:p w:rsidR="00643992" w:rsidRPr="00643992" w:rsidRDefault="00643992" w:rsidP="00643992">
      <w:pPr>
        <w:spacing w:after="0" w:line="240" w:lineRule="auto"/>
        <w:rPr>
          <w:sz w:val="16"/>
          <w:szCs w:val="16"/>
        </w:rPr>
      </w:pPr>
      <w:r w:rsidRPr="00643992">
        <w:rPr>
          <w:sz w:val="16"/>
          <w:szCs w:val="16"/>
        </w:rPr>
        <w:t>…</w:t>
      </w:r>
    </w:p>
    <w:p w:rsidR="00643992" w:rsidRPr="00643992" w:rsidRDefault="00643992" w:rsidP="00643992">
      <w:pPr>
        <w:spacing w:after="0" w:line="240" w:lineRule="auto"/>
        <w:rPr>
          <w:sz w:val="16"/>
          <w:szCs w:val="16"/>
        </w:rPr>
      </w:pPr>
      <w:r w:rsidRPr="00643992">
        <w:rPr>
          <w:sz w:val="16"/>
          <w:szCs w:val="16"/>
        </w:rPr>
        <w:t>7. L’avvocato deve comunicare al collega avversario l’interruzione delle trattative stragiudiziali, nella prospettiva di dare inizio ad azioni giudiziarie.</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 xml:space="preserve">Art. 68 – </w:t>
      </w:r>
      <w:r w:rsidRPr="00643992">
        <w:rPr>
          <w:i/>
          <w:sz w:val="16"/>
          <w:szCs w:val="16"/>
        </w:rPr>
        <w:t>Assunzione di incarichi contro una parte già assistita</w:t>
      </w:r>
    </w:p>
    <w:p w:rsidR="00643992" w:rsidRPr="00643992" w:rsidRDefault="00643992" w:rsidP="00643992">
      <w:pPr>
        <w:spacing w:after="0" w:line="240" w:lineRule="auto"/>
        <w:rPr>
          <w:sz w:val="16"/>
          <w:szCs w:val="16"/>
        </w:rPr>
      </w:pPr>
      <w:r w:rsidRPr="00643992">
        <w:rPr>
          <w:sz w:val="16"/>
          <w:szCs w:val="16"/>
        </w:rPr>
        <w:t>1. L’avvocato può assumere un incarico professionale contro una parte già assistita solo quando sia</w:t>
      </w:r>
      <w:r w:rsidR="00FD3FFB">
        <w:rPr>
          <w:sz w:val="16"/>
          <w:szCs w:val="16"/>
        </w:rPr>
        <w:t xml:space="preserve"> </w:t>
      </w:r>
      <w:r w:rsidRPr="00643992">
        <w:rPr>
          <w:sz w:val="16"/>
          <w:szCs w:val="16"/>
        </w:rPr>
        <w:t>trascorso almeno un biennio dalla cessazione del rapporto professionale.</w:t>
      </w:r>
    </w:p>
    <w:p w:rsidR="00643992" w:rsidRPr="00643992" w:rsidRDefault="00643992" w:rsidP="00643992">
      <w:pPr>
        <w:spacing w:after="0" w:line="240" w:lineRule="auto"/>
        <w:rPr>
          <w:sz w:val="16"/>
          <w:szCs w:val="16"/>
        </w:rPr>
      </w:pPr>
      <w:r w:rsidRPr="00643992">
        <w:rPr>
          <w:sz w:val="16"/>
          <w:szCs w:val="16"/>
        </w:rPr>
        <w:t>2. L’avvocato non deve assumere un incarico professionale contro una parte già assistita quando</w:t>
      </w:r>
      <w:r w:rsidR="00FD3FFB">
        <w:rPr>
          <w:sz w:val="16"/>
          <w:szCs w:val="16"/>
        </w:rPr>
        <w:t xml:space="preserve"> </w:t>
      </w:r>
      <w:r w:rsidRPr="00643992">
        <w:rPr>
          <w:sz w:val="16"/>
          <w:szCs w:val="16"/>
        </w:rPr>
        <w:t>l’oggetto del nuovo incarico non sia estraneo a quello espletato in precedenza.</w:t>
      </w:r>
      <w:r w:rsidR="00FD3FFB">
        <w:rPr>
          <w:sz w:val="16"/>
          <w:szCs w:val="16"/>
        </w:rPr>
        <w:t xml:space="preserve"> </w:t>
      </w:r>
    </w:p>
    <w:p w:rsidR="00643992" w:rsidRPr="00643992" w:rsidRDefault="00643992" w:rsidP="00643992">
      <w:pPr>
        <w:spacing w:after="0" w:line="240" w:lineRule="auto"/>
        <w:rPr>
          <w:sz w:val="16"/>
          <w:szCs w:val="16"/>
        </w:rPr>
      </w:pPr>
      <w:r w:rsidRPr="00643992">
        <w:rPr>
          <w:sz w:val="16"/>
          <w:szCs w:val="16"/>
        </w:rPr>
        <w:t>3. In ogni caso, è fatto divieto all’avvocato di utilizzare notizie acquisite in ragione del rapporto già</w:t>
      </w:r>
      <w:r w:rsidR="00FD3FFB">
        <w:rPr>
          <w:sz w:val="16"/>
          <w:szCs w:val="16"/>
        </w:rPr>
        <w:t xml:space="preserve"> </w:t>
      </w:r>
      <w:r w:rsidRPr="00643992">
        <w:rPr>
          <w:sz w:val="16"/>
          <w:szCs w:val="16"/>
        </w:rPr>
        <w:t>esaurito.</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r w:rsidRPr="00643992">
        <w:rPr>
          <w:sz w:val="16"/>
          <w:szCs w:val="16"/>
        </w:rPr>
        <w:t xml:space="preserve">Art. 23 – </w:t>
      </w:r>
      <w:r w:rsidRPr="00643992">
        <w:rPr>
          <w:i/>
          <w:sz w:val="16"/>
          <w:szCs w:val="16"/>
        </w:rPr>
        <w:t>Conferimento dell’incarico</w:t>
      </w:r>
    </w:p>
    <w:p w:rsidR="00643992" w:rsidRPr="00643992" w:rsidRDefault="00643992" w:rsidP="00643992">
      <w:pPr>
        <w:spacing w:after="0" w:line="240" w:lineRule="auto"/>
        <w:rPr>
          <w:sz w:val="16"/>
          <w:szCs w:val="16"/>
        </w:rPr>
      </w:pPr>
      <w:r w:rsidRPr="00643992">
        <w:rPr>
          <w:sz w:val="16"/>
          <w:szCs w:val="16"/>
        </w:rPr>
        <w:t>…</w:t>
      </w:r>
    </w:p>
    <w:p w:rsidR="00643992" w:rsidRPr="00643992" w:rsidRDefault="00643992" w:rsidP="00643992">
      <w:pPr>
        <w:spacing w:after="0" w:line="240" w:lineRule="auto"/>
        <w:rPr>
          <w:sz w:val="16"/>
          <w:szCs w:val="16"/>
        </w:rPr>
      </w:pPr>
      <w:r w:rsidRPr="00643992">
        <w:rPr>
          <w:sz w:val="16"/>
          <w:szCs w:val="16"/>
        </w:rPr>
        <w:t>6. L’avvocato non deve suggerire comportamenti, atti o negozi nulli, illeciti o fraudolenti.</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u w:val="single"/>
        </w:rPr>
      </w:pPr>
    </w:p>
    <w:p w:rsidR="00643992" w:rsidRPr="00643992" w:rsidRDefault="00643992" w:rsidP="00643992">
      <w:pPr>
        <w:spacing w:after="0" w:line="240" w:lineRule="auto"/>
      </w:pPr>
      <w:r w:rsidRPr="00643992">
        <w:t xml:space="preserve">Alcuni obblighi deontologici sono oggetto di normazione ex </w:t>
      </w:r>
      <w:proofErr w:type="spellStart"/>
      <w:r w:rsidRPr="00643992">
        <w:t>DLg</w:t>
      </w:r>
      <w:proofErr w:type="spellEnd"/>
      <w:r w:rsidRPr="00643992">
        <w:t xml:space="preserve"> 28/2010:</w:t>
      </w:r>
    </w:p>
    <w:p w:rsidR="00643992" w:rsidRPr="00643992" w:rsidRDefault="00643992" w:rsidP="00643992">
      <w:pPr>
        <w:spacing w:after="0" w:line="240" w:lineRule="auto"/>
      </w:pPr>
    </w:p>
    <w:p w:rsidR="00643992" w:rsidRPr="00643992" w:rsidRDefault="00643992" w:rsidP="00643992">
      <w:pPr>
        <w:spacing w:after="0" w:line="240" w:lineRule="auto"/>
        <w:rPr>
          <w:sz w:val="16"/>
          <w:szCs w:val="16"/>
          <w:u w:val="single"/>
        </w:rPr>
      </w:pPr>
    </w:p>
    <w:p w:rsidR="00643992" w:rsidRPr="00643992" w:rsidRDefault="00643992" w:rsidP="00643992">
      <w:pPr>
        <w:autoSpaceDE w:val="0"/>
        <w:autoSpaceDN w:val="0"/>
        <w:adjustRightInd w:val="0"/>
        <w:spacing w:after="0" w:line="240" w:lineRule="auto"/>
        <w:rPr>
          <w:rFonts w:cs="Times New Roman"/>
          <w:color w:val="000000"/>
          <w:sz w:val="16"/>
          <w:szCs w:val="16"/>
        </w:rPr>
      </w:pPr>
      <w:r w:rsidRPr="00643992">
        <w:rPr>
          <w:rFonts w:cs="Times New Roman"/>
          <w:i/>
          <w:iCs/>
          <w:color w:val="000000"/>
          <w:sz w:val="16"/>
          <w:szCs w:val="16"/>
        </w:rPr>
        <w:t xml:space="preserve">Art. 4 </w:t>
      </w:r>
      <w:proofErr w:type="spellStart"/>
      <w:r w:rsidRPr="00643992">
        <w:rPr>
          <w:rFonts w:cs="Times New Roman"/>
          <w:i/>
          <w:iCs/>
          <w:color w:val="000000"/>
          <w:sz w:val="16"/>
          <w:szCs w:val="16"/>
        </w:rPr>
        <w:t>DLgs</w:t>
      </w:r>
      <w:proofErr w:type="spellEnd"/>
      <w:r w:rsidRPr="00643992">
        <w:rPr>
          <w:rFonts w:cs="Times New Roman"/>
          <w:i/>
          <w:iCs/>
          <w:color w:val="000000"/>
          <w:sz w:val="16"/>
          <w:szCs w:val="16"/>
        </w:rPr>
        <w:t xml:space="preserve"> 28/2010 Accesso alla mediazione </w:t>
      </w:r>
    </w:p>
    <w:p w:rsidR="00643992" w:rsidRPr="00643992" w:rsidRDefault="00643992" w:rsidP="00643992">
      <w:pPr>
        <w:autoSpaceDE w:val="0"/>
        <w:autoSpaceDN w:val="0"/>
        <w:adjustRightInd w:val="0"/>
        <w:spacing w:after="0" w:line="240" w:lineRule="auto"/>
        <w:rPr>
          <w:rFonts w:cs="Times New Roman"/>
          <w:color w:val="000000"/>
          <w:sz w:val="16"/>
          <w:szCs w:val="16"/>
        </w:rPr>
      </w:pPr>
      <w:r w:rsidRPr="00643992">
        <w:rPr>
          <w:rFonts w:cs="Times New Roman"/>
          <w:color w:val="000000"/>
          <w:sz w:val="16"/>
          <w:szCs w:val="16"/>
        </w:rPr>
        <w:t>...</w:t>
      </w:r>
    </w:p>
    <w:p w:rsidR="00643992" w:rsidRPr="00643992" w:rsidRDefault="00643992" w:rsidP="00643992">
      <w:pPr>
        <w:spacing w:after="0" w:line="240" w:lineRule="auto"/>
        <w:rPr>
          <w:sz w:val="16"/>
          <w:szCs w:val="16"/>
        </w:rPr>
      </w:pPr>
      <w:r w:rsidRPr="00643992">
        <w:rPr>
          <w:sz w:val="16"/>
          <w:szCs w:val="16"/>
        </w:rPr>
        <w:t xml:space="preserve">3. All’atto del conferimento dell’incarico, l’avvocato è tenuto a informare l’assistito della </w:t>
      </w:r>
      <w:r w:rsidR="00FD3FFB">
        <w:rPr>
          <w:sz w:val="16"/>
          <w:szCs w:val="16"/>
        </w:rPr>
        <w:t xml:space="preserve"> </w:t>
      </w:r>
      <w:r w:rsidRPr="00643992">
        <w:rPr>
          <w:sz w:val="16"/>
          <w:szCs w:val="16"/>
        </w:rPr>
        <w:t xml:space="preserve">possibilità di avvalersi del procedimento di mediazione disciplinato dal presente decreto e delle </w:t>
      </w:r>
      <w:r w:rsidR="00FD3FFB">
        <w:rPr>
          <w:sz w:val="16"/>
          <w:szCs w:val="16"/>
        </w:rPr>
        <w:t xml:space="preserve"> </w:t>
      </w:r>
      <w:r w:rsidRPr="00643992">
        <w:rPr>
          <w:sz w:val="16"/>
          <w:szCs w:val="16"/>
        </w:rPr>
        <w:t xml:space="preserve">agevolazioni fiscali di cui agli articoli 17 e 20. L’avvocato informa altresì l’assistito dei casi in cui </w:t>
      </w:r>
      <w:r w:rsidR="00FD3FFB">
        <w:rPr>
          <w:sz w:val="16"/>
          <w:szCs w:val="16"/>
        </w:rPr>
        <w:t xml:space="preserve"> </w:t>
      </w:r>
      <w:r w:rsidRPr="00643992">
        <w:rPr>
          <w:sz w:val="16"/>
          <w:szCs w:val="16"/>
        </w:rPr>
        <w:t xml:space="preserve">l’esperimento del procedimento di mediazione è condizione di procedibilità della domanda giudiziale. </w:t>
      </w:r>
    </w:p>
    <w:p w:rsidR="00643992" w:rsidRPr="00643992" w:rsidRDefault="00643992" w:rsidP="00643992">
      <w:pPr>
        <w:spacing w:after="0" w:line="240" w:lineRule="auto"/>
        <w:rPr>
          <w:sz w:val="16"/>
          <w:szCs w:val="16"/>
        </w:rPr>
      </w:pPr>
      <w:r w:rsidRPr="00643992">
        <w:rPr>
          <w:sz w:val="16"/>
          <w:szCs w:val="16"/>
        </w:rPr>
        <w:t xml:space="preserve">L’informazione deve essere fornita chiaramente e per iscritto. In caso di violazione degli obblighi di informazione, </w:t>
      </w:r>
      <w:r w:rsidR="00FD3FFB">
        <w:rPr>
          <w:sz w:val="16"/>
          <w:szCs w:val="16"/>
        </w:rPr>
        <w:t xml:space="preserve"> </w:t>
      </w:r>
      <w:r w:rsidRPr="00643992">
        <w:rPr>
          <w:sz w:val="16"/>
          <w:szCs w:val="16"/>
        </w:rPr>
        <w:t xml:space="preserve">il contratto tra l’avvocato e l’assistito è annullabile. Il documento che contiene l’informazione è </w:t>
      </w:r>
      <w:r w:rsidR="00FD3FFB">
        <w:rPr>
          <w:sz w:val="16"/>
          <w:szCs w:val="16"/>
        </w:rPr>
        <w:t xml:space="preserve"> </w:t>
      </w:r>
      <w:r w:rsidRPr="00643992">
        <w:rPr>
          <w:sz w:val="16"/>
          <w:szCs w:val="16"/>
        </w:rPr>
        <w:t xml:space="preserve">sottoscritto dall’assistito e deve essere allegato all’atto introduttivo dell’eventuale giudizio. </w:t>
      </w:r>
    </w:p>
    <w:p w:rsidR="00643992" w:rsidRPr="00643992" w:rsidRDefault="00643992" w:rsidP="00643992">
      <w:pPr>
        <w:spacing w:after="0" w:line="240" w:lineRule="auto"/>
        <w:rPr>
          <w:sz w:val="16"/>
          <w:szCs w:val="16"/>
        </w:rPr>
      </w:pPr>
      <w:r w:rsidRPr="00643992">
        <w:rPr>
          <w:sz w:val="16"/>
          <w:szCs w:val="16"/>
        </w:rPr>
        <w:t xml:space="preserve">Il giudice che verifica la mancata allegazione del documento, se non provvede ai sensi </w:t>
      </w:r>
      <w:r w:rsidR="00FD3FFB">
        <w:rPr>
          <w:sz w:val="16"/>
          <w:szCs w:val="16"/>
        </w:rPr>
        <w:t xml:space="preserve"> </w:t>
      </w:r>
      <w:r w:rsidRPr="00643992">
        <w:rPr>
          <w:sz w:val="16"/>
          <w:szCs w:val="16"/>
        </w:rPr>
        <w:t>dell’articolo 5, comma 1-bis, informa la parte della facoltà di chiedere la mediazione</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pPr>
      <w:r w:rsidRPr="00643992">
        <w:t>Aspetti di deontologia normati  ex DL 12.9.2014 n. 132</w:t>
      </w:r>
      <w:r w:rsidR="00FD3FFB">
        <w:t xml:space="preserve"> </w:t>
      </w:r>
      <w:r w:rsidRPr="00643992">
        <w:t xml:space="preserve">(in </w:t>
      </w:r>
      <w:proofErr w:type="spellStart"/>
      <w:r w:rsidRPr="00643992">
        <w:t>Gazz</w:t>
      </w:r>
      <w:proofErr w:type="spellEnd"/>
      <w:r w:rsidRPr="00643992">
        <w:t xml:space="preserve">. Uff. 12/9/2014, n. 212), convertito, con modificazioni, </w:t>
      </w:r>
      <w:r w:rsidR="00FD3FFB">
        <w:t xml:space="preserve"> </w:t>
      </w:r>
      <w:r w:rsidRPr="00643992">
        <w:t xml:space="preserve">in Legge 10.11.2014 n. 162 (in </w:t>
      </w:r>
      <w:proofErr w:type="spellStart"/>
      <w:r w:rsidRPr="00643992">
        <w:t>Gazz</w:t>
      </w:r>
      <w:proofErr w:type="spellEnd"/>
      <w:r w:rsidRPr="00643992">
        <w:t xml:space="preserve">. Uff. 10/11/2014, n. 261), </w:t>
      </w:r>
      <w:r w:rsidR="00FD3FFB">
        <w:t xml:space="preserve"> </w:t>
      </w:r>
      <w:r w:rsidRPr="00643992">
        <w:t>disciplina della negoziazione assistita</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643992" w:rsidRPr="00643992" w:rsidRDefault="00643992" w:rsidP="00643992">
      <w:pPr>
        <w:numPr>
          <w:ilvl w:val="0"/>
          <w:numId w:val="2"/>
        </w:numPr>
        <w:spacing w:after="0" w:line="240" w:lineRule="auto"/>
        <w:contextualSpacing/>
        <w:rPr>
          <w:sz w:val="16"/>
          <w:szCs w:val="16"/>
        </w:rPr>
      </w:pPr>
      <w:r w:rsidRPr="00643992">
        <w:rPr>
          <w:sz w:val="16"/>
          <w:szCs w:val="16"/>
        </w:rPr>
        <w:t>cooperare in buona fede e con lealtà: obbligo previsto dagli artt. 2, comma 1, e 9, comma 2, D.L. 132/2014</w:t>
      </w:r>
    </w:p>
    <w:p w:rsidR="00643992" w:rsidRPr="00643992" w:rsidRDefault="00643992" w:rsidP="00643992">
      <w:pPr>
        <w:numPr>
          <w:ilvl w:val="0"/>
          <w:numId w:val="2"/>
        </w:numPr>
        <w:spacing w:after="0" w:line="240" w:lineRule="auto"/>
        <w:contextualSpacing/>
        <w:rPr>
          <w:sz w:val="16"/>
          <w:szCs w:val="16"/>
        </w:rPr>
      </w:pPr>
      <w:r w:rsidRPr="00643992">
        <w:rPr>
          <w:sz w:val="16"/>
          <w:szCs w:val="16"/>
        </w:rPr>
        <w:t>tenere riservate le «informazioni ricevute»; obbligo previsto dall’art. 9,</w:t>
      </w:r>
      <w:r w:rsidRPr="00643992">
        <w:t xml:space="preserve"> </w:t>
      </w:r>
      <w:r w:rsidRPr="00643992">
        <w:rPr>
          <w:sz w:val="16"/>
          <w:szCs w:val="16"/>
        </w:rPr>
        <w:t>comma 2, D.L. 132/2014</w:t>
      </w:r>
    </w:p>
    <w:p w:rsidR="00643992" w:rsidRPr="00643992" w:rsidRDefault="00643992" w:rsidP="00643992">
      <w:pPr>
        <w:numPr>
          <w:ilvl w:val="0"/>
          <w:numId w:val="2"/>
        </w:numPr>
        <w:spacing w:after="0" w:line="240" w:lineRule="auto"/>
        <w:contextualSpacing/>
        <w:rPr>
          <w:sz w:val="16"/>
          <w:szCs w:val="16"/>
        </w:rPr>
      </w:pPr>
      <w:r w:rsidRPr="00643992">
        <w:rPr>
          <w:sz w:val="16"/>
          <w:szCs w:val="16"/>
        </w:rPr>
        <w:t>Informazione al cliente sulla negoziazione assistita - art. 2</w:t>
      </w:r>
    </w:p>
    <w:p w:rsidR="00643992" w:rsidRPr="00643992" w:rsidRDefault="00643992" w:rsidP="00643992">
      <w:pPr>
        <w:numPr>
          <w:ilvl w:val="0"/>
          <w:numId w:val="2"/>
        </w:numPr>
        <w:spacing w:after="0" w:line="240" w:lineRule="auto"/>
        <w:contextualSpacing/>
        <w:rPr>
          <w:sz w:val="16"/>
          <w:szCs w:val="16"/>
        </w:rPr>
      </w:pPr>
      <w:r w:rsidRPr="00643992">
        <w:rPr>
          <w:sz w:val="16"/>
          <w:szCs w:val="16"/>
        </w:rPr>
        <w:t>non impugnare l’accordo assistito cui hanno partecipato: obbligo previsto dall’art. 5, comma 4, D.L. 132/2014</w:t>
      </w:r>
    </w:p>
    <w:p w:rsidR="00643992" w:rsidRPr="00643992" w:rsidRDefault="00643992" w:rsidP="00B94593">
      <w:pPr>
        <w:numPr>
          <w:ilvl w:val="0"/>
          <w:numId w:val="2"/>
        </w:numPr>
        <w:spacing w:after="0" w:line="240" w:lineRule="auto"/>
        <w:contextualSpacing/>
        <w:rPr>
          <w:sz w:val="16"/>
          <w:szCs w:val="16"/>
        </w:rPr>
      </w:pPr>
      <w:r w:rsidRPr="00643992">
        <w:rPr>
          <w:sz w:val="16"/>
          <w:szCs w:val="16"/>
        </w:rPr>
        <w:t xml:space="preserve">non utilizzare le «dichiarazioni rese» e le «informazioni acquisite» nel corso del procedimento in un giudizio </w:t>
      </w:r>
      <w:r w:rsidR="00FD3FFB" w:rsidRPr="00FD3FFB">
        <w:rPr>
          <w:sz w:val="16"/>
          <w:szCs w:val="16"/>
        </w:rPr>
        <w:t xml:space="preserve"> </w:t>
      </w:r>
      <w:r w:rsidRPr="00643992">
        <w:rPr>
          <w:sz w:val="16"/>
          <w:szCs w:val="16"/>
        </w:rPr>
        <w:t>avente in tutto o in parte il medesimo oggetto: obbligo previsto dall’art. 9, comma 2, 2° periodo, D.L. 132/2014</w:t>
      </w:r>
      <w:r w:rsidR="00FD3FFB" w:rsidRPr="00FD3FFB">
        <w:rPr>
          <w:sz w:val="16"/>
          <w:szCs w:val="16"/>
        </w:rPr>
        <w:t xml:space="preserve"> </w:t>
      </w:r>
      <w:r w:rsidRPr="00643992">
        <w:rPr>
          <w:sz w:val="16"/>
          <w:szCs w:val="16"/>
        </w:rPr>
        <w:t>e la cui violazione costituisce illecito disciplinare ai sensi della stessa norma;</w:t>
      </w: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u w:val="single"/>
        </w:rPr>
      </w:pPr>
      <w:r w:rsidRPr="00643992">
        <w:rPr>
          <w:u w:val="single"/>
        </w:rPr>
        <w:t>Proposte</w:t>
      </w:r>
    </w:p>
    <w:p w:rsidR="00643992" w:rsidRPr="00643992" w:rsidRDefault="00643992" w:rsidP="00643992">
      <w:pPr>
        <w:spacing w:after="0" w:line="240" w:lineRule="auto"/>
      </w:pPr>
    </w:p>
    <w:p w:rsidR="00643992" w:rsidRPr="00643992" w:rsidRDefault="00643992" w:rsidP="00643992">
      <w:pPr>
        <w:spacing w:after="0" w:line="240" w:lineRule="auto"/>
      </w:pPr>
      <w:r w:rsidRPr="00643992">
        <w:t xml:space="preserve">Per l’avvocato il </w:t>
      </w:r>
      <w:r w:rsidRPr="00FD3FFB">
        <w:t>“</w:t>
      </w:r>
      <w:r w:rsidRPr="00643992">
        <w:t>cambiamento culturale</w:t>
      </w:r>
      <w:r w:rsidRPr="00FD3FFB">
        <w:t>”</w:t>
      </w:r>
      <w:r w:rsidRPr="00643992">
        <w:t xml:space="preserve"> comporta il riconoscimento del </w:t>
      </w:r>
      <w:r w:rsidRPr="005C036C">
        <w:rPr>
          <w:u w:val="single"/>
        </w:rPr>
        <w:t>cambiamento del suo ruolo</w:t>
      </w:r>
      <w:r w:rsidRPr="00643992">
        <w:t>, di avvocato chiamato ad assistere il cliente, ma non più a rappresentarlo sostituendosi allo stesso.</w:t>
      </w:r>
    </w:p>
    <w:p w:rsidR="00643992" w:rsidRPr="00643992" w:rsidRDefault="00643992" w:rsidP="00643992">
      <w:pPr>
        <w:spacing w:after="0" w:line="240" w:lineRule="auto"/>
      </w:pPr>
    </w:p>
    <w:p w:rsidR="00643992" w:rsidRPr="00643992" w:rsidRDefault="00643992" w:rsidP="00643992">
      <w:pPr>
        <w:spacing w:after="0" w:line="240" w:lineRule="auto"/>
      </w:pPr>
      <w:r w:rsidRPr="00643992">
        <w:t>Più specificamente</w:t>
      </w:r>
      <w:r w:rsidR="00E00122">
        <w:t>:</w:t>
      </w:r>
    </w:p>
    <w:p w:rsidR="00643992" w:rsidRPr="00643992" w:rsidRDefault="00643992" w:rsidP="00643992">
      <w:pPr>
        <w:spacing w:after="0" w:line="240" w:lineRule="auto"/>
      </w:pPr>
    </w:p>
    <w:p w:rsidR="00E00122" w:rsidRDefault="00E00122" w:rsidP="00E00122">
      <w:pPr>
        <w:pStyle w:val="Paragrafoelenco"/>
        <w:numPr>
          <w:ilvl w:val="0"/>
          <w:numId w:val="1"/>
        </w:numPr>
        <w:spacing w:after="0" w:line="240" w:lineRule="auto"/>
      </w:pPr>
      <w:r>
        <w:t>L</w:t>
      </w:r>
      <w:r w:rsidR="00643992" w:rsidRPr="00643992">
        <w:t xml:space="preserve">’avvocato dovrebbe essere formato alle tecniche di </w:t>
      </w:r>
      <w:r>
        <w:t>negoziazione in modo da poter</w:t>
      </w:r>
      <w:r w:rsidR="00643992" w:rsidRPr="00643992">
        <w:t xml:space="preserve"> </w:t>
      </w:r>
      <w:r w:rsidRPr="00E00122">
        <w:t>spiegare al cliente le caratteristiche peculiari</w:t>
      </w:r>
      <w:r>
        <w:t xml:space="preserve"> della mediazione, assistere il cliente ad identificare i suoi </w:t>
      </w:r>
      <w:r w:rsidRPr="00E00122">
        <w:t>obiettivi e</w:t>
      </w:r>
      <w:r>
        <w:t>d</w:t>
      </w:r>
      <w:r w:rsidRPr="00E00122">
        <w:t xml:space="preserve"> interessi </w:t>
      </w:r>
      <w:r>
        <w:t xml:space="preserve"> ed a generare opzioni, </w:t>
      </w:r>
      <w:r w:rsidRPr="00E00122">
        <w:t xml:space="preserve">preparare il cliente ad affrontare una negoziazione leale ed in buona fede </w:t>
      </w:r>
      <w:r>
        <w:t xml:space="preserve">e </w:t>
      </w:r>
      <w:r w:rsidRPr="00E00122">
        <w:t>consentire al cliente di prendere una decisione pienamente consapevole ed informata sull’esito della mediazione</w:t>
      </w:r>
    </w:p>
    <w:p w:rsidR="00E00122" w:rsidRDefault="00E00122" w:rsidP="00E00122">
      <w:pPr>
        <w:pStyle w:val="Paragrafoelenco"/>
        <w:numPr>
          <w:ilvl w:val="0"/>
          <w:numId w:val="1"/>
        </w:numPr>
        <w:spacing w:after="0" w:line="240" w:lineRule="auto"/>
      </w:pPr>
      <w:r>
        <w:t xml:space="preserve">L’avvocato in mediazione dovrebbe assistere il cliente in maniera meno </w:t>
      </w:r>
      <w:proofErr w:type="spellStart"/>
      <w:r>
        <w:t>avversariale</w:t>
      </w:r>
      <w:proofErr w:type="spellEnd"/>
      <w:r>
        <w:t xml:space="preserve"> </w:t>
      </w:r>
      <w:r>
        <w:t xml:space="preserve"> </w:t>
      </w:r>
      <w:r>
        <w:t>rispetto alla rappresentanza in giudizio e più coerente con lo spirito ed il tono della mediazione</w:t>
      </w:r>
    </w:p>
    <w:p w:rsidR="00643992" w:rsidRPr="00643992" w:rsidRDefault="00643992" w:rsidP="00643992">
      <w:pPr>
        <w:spacing w:after="0" w:line="240" w:lineRule="auto"/>
      </w:pPr>
    </w:p>
    <w:p w:rsidR="00643992" w:rsidRPr="00643992" w:rsidRDefault="00643992" w:rsidP="00643992">
      <w:pPr>
        <w:spacing w:after="0" w:line="240" w:lineRule="auto"/>
      </w:pP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bookmarkStart w:id="0" w:name="_GoBack"/>
      <w:bookmarkEnd w:id="0"/>
    </w:p>
    <w:p w:rsidR="00643992" w:rsidRPr="00643992" w:rsidRDefault="00643992" w:rsidP="00643992">
      <w:pPr>
        <w:spacing w:after="0" w:line="240" w:lineRule="auto"/>
        <w:rPr>
          <w:sz w:val="16"/>
          <w:szCs w:val="16"/>
        </w:rPr>
      </w:pPr>
    </w:p>
    <w:p w:rsidR="00643992" w:rsidRPr="00643992" w:rsidRDefault="00643992" w:rsidP="00643992">
      <w:pPr>
        <w:spacing w:after="0" w:line="240" w:lineRule="auto"/>
        <w:rPr>
          <w:sz w:val="16"/>
          <w:szCs w:val="16"/>
        </w:rPr>
      </w:pPr>
    </w:p>
    <w:p w:rsidR="00FF4174" w:rsidRPr="005C036C" w:rsidRDefault="00FD3FFB" w:rsidP="00643992">
      <w:pPr>
        <w:spacing w:after="0" w:line="240" w:lineRule="auto"/>
        <w:rPr>
          <w:i/>
        </w:rPr>
      </w:pPr>
      <w:r w:rsidRPr="005C036C">
        <w:rPr>
          <w:i/>
        </w:rPr>
        <w:t xml:space="preserve">[contributo a cura degli avv.ti Carlo </w:t>
      </w:r>
      <w:r w:rsidR="00F25070" w:rsidRPr="005C036C">
        <w:rPr>
          <w:i/>
        </w:rPr>
        <w:t>Mastellone ed Adriana Capozzoli;</w:t>
      </w:r>
      <w:r w:rsidRPr="005C036C">
        <w:rPr>
          <w:i/>
        </w:rPr>
        <w:t xml:space="preserve"> le proposte sono formulate a titolo personale e non impegnano </w:t>
      </w:r>
      <w:r w:rsidR="00F25070" w:rsidRPr="005C036C">
        <w:rPr>
          <w:i/>
        </w:rPr>
        <w:t xml:space="preserve">in alcun modo </w:t>
      </w:r>
      <w:r w:rsidRPr="005C036C">
        <w:rPr>
          <w:i/>
        </w:rPr>
        <w:t>OCF]</w:t>
      </w:r>
    </w:p>
    <w:sectPr w:rsidR="00FF4174" w:rsidRPr="005C036C">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D8E" w:rsidRDefault="002E4D8E" w:rsidP="00FA06E8">
      <w:pPr>
        <w:spacing w:after="0" w:line="240" w:lineRule="auto"/>
      </w:pPr>
      <w:r>
        <w:separator/>
      </w:r>
    </w:p>
  </w:endnote>
  <w:endnote w:type="continuationSeparator" w:id="0">
    <w:p w:rsidR="002E4D8E" w:rsidRDefault="002E4D8E" w:rsidP="00FA0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CC" w:rsidRDefault="00EF0BCC" w:rsidP="00EF0BCC">
    <w:pPr>
      <w:pStyle w:val="Pidipagina"/>
      <w:jc w:val="center"/>
    </w:pPr>
    <w:r>
      <w:rPr>
        <w:noProof/>
        <w:lang w:eastAsia="it-IT"/>
      </w:rPr>
      <w:drawing>
        <wp:inline distT="0" distB="0" distL="0" distR="0" wp14:anchorId="5063F228">
          <wp:extent cx="2124075" cy="733425"/>
          <wp:effectExtent l="0" t="0" r="9525" b="952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4075" cy="733425"/>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D8E" w:rsidRDefault="002E4D8E" w:rsidP="00FA06E8">
      <w:pPr>
        <w:spacing w:after="0" w:line="240" w:lineRule="auto"/>
      </w:pPr>
      <w:r>
        <w:separator/>
      </w:r>
    </w:p>
  </w:footnote>
  <w:footnote w:type="continuationSeparator" w:id="0">
    <w:p w:rsidR="002E4D8E" w:rsidRDefault="002E4D8E" w:rsidP="00FA06E8">
      <w:pPr>
        <w:spacing w:after="0" w:line="240" w:lineRule="auto"/>
      </w:pPr>
      <w:r>
        <w:continuationSeparator/>
      </w:r>
    </w:p>
  </w:footnote>
  <w:footnote w:id="1">
    <w:p w:rsidR="00643992" w:rsidRPr="00C6743B" w:rsidRDefault="00643992" w:rsidP="00643992">
      <w:pPr>
        <w:pStyle w:val="Testonotaapidipagina"/>
        <w:rPr>
          <w:sz w:val="14"/>
          <w:szCs w:val="14"/>
        </w:rPr>
      </w:pPr>
      <w:r>
        <w:rPr>
          <w:rStyle w:val="Rimandonotaapidipagina"/>
        </w:rPr>
        <w:footnoteRef/>
      </w:r>
      <w:r>
        <w:t xml:space="preserve"> </w:t>
      </w:r>
      <w:r w:rsidRPr="00C6743B">
        <w:rPr>
          <w:sz w:val="14"/>
          <w:szCs w:val="14"/>
        </w:rPr>
        <w:t xml:space="preserve">1. Il mediatore non </w:t>
      </w:r>
      <w:proofErr w:type="spellStart"/>
      <w:r w:rsidRPr="00C6743B">
        <w:rPr>
          <w:sz w:val="14"/>
          <w:szCs w:val="14"/>
        </w:rPr>
        <w:t>puo'</w:t>
      </w:r>
      <w:proofErr w:type="spellEnd"/>
      <w:r w:rsidRPr="00C6743B">
        <w:rPr>
          <w:sz w:val="14"/>
          <w:szCs w:val="14"/>
        </w:rPr>
        <w:t xml:space="preserve"> essere parte ovvero rappresentare o in ogni modo assistere parti in procedure di mediazione dinanzi all'organismo</w:t>
      </w:r>
    </w:p>
    <w:p w:rsidR="00643992" w:rsidRPr="00C6743B" w:rsidRDefault="00643992" w:rsidP="00643992">
      <w:pPr>
        <w:pStyle w:val="Testonotaapidipagina"/>
        <w:rPr>
          <w:sz w:val="14"/>
          <w:szCs w:val="14"/>
        </w:rPr>
      </w:pPr>
      <w:r w:rsidRPr="00C6743B">
        <w:rPr>
          <w:sz w:val="14"/>
          <w:szCs w:val="14"/>
        </w:rPr>
        <w:t xml:space="preserve">presso cui </w:t>
      </w:r>
      <w:proofErr w:type="spellStart"/>
      <w:r w:rsidRPr="00C6743B">
        <w:rPr>
          <w:sz w:val="14"/>
          <w:szCs w:val="14"/>
        </w:rPr>
        <w:t>e'</w:t>
      </w:r>
      <w:proofErr w:type="spellEnd"/>
      <w:r w:rsidRPr="00C6743B">
        <w:rPr>
          <w:sz w:val="14"/>
          <w:szCs w:val="14"/>
        </w:rPr>
        <w:t xml:space="preserve"> iscritto o relativamente al quale </w:t>
      </w:r>
      <w:proofErr w:type="spellStart"/>
      <w:r w:rsidRPr="00C6743B">
        <w:rPr>
          <w:sz w:val="14"/>
          <w:szCs w:val="14"/>
        </w:rPr>
        <w:t>e'</w:t>
      </w:r>
      <w:proofErr w:type="spellEnd"/>
      <w:r w:rsidRPr="00C6743B">
        <w:rPr>
          <w:sz w:val="14"/>
          <w:szCs w:val="14"/>
        </w:rPr>
        <w:t xml:space="preserve"> socio o riveste una carica a qualsiasi titolo; il divieto si estende ai professionisti soci, associati ovvero che esercitino la professione negli stessi locali.</w:t>
      </w:r>
    </w:p>
    <w:p w:rsidR="00643992" w:rsidRPr="00C6743B" w:rsidRDefault="00643992" w:rsidP="00643992">
      <w:pPr>
        <w:pStyle w:val="Testonotaapidipagina"/>
        <w:rPr>
          <w:sz w:val="14"/>
          <w:szCs w:val="14"/>
        </w:rPr>
      </w:pPr>
      <w:r w:rsidRPr="00C6743B">
        <w:rPr>
          <w:sz w:val="14"/>
          <w:szCs w:val="14"/>
        </w:rPr>
        <w:t xml:space="preserve">2. Non </w:t>
      </w:r>
      <w:proofErr w:type="spellStart"/>
      <w:r w:rsidRPr="00C6743B">
        <w:rPr>
          <w:sz w:val="14"/>
          <w:szCs w:val="14"/>
        </w:rPr>
        <w:t>puo'</w:t>
      </w:r>
      <w:proofErr w:type="spellEnd"/>
      <w:r w:rsidRPr="00C6743B">
        <w:rPr>
          <w:sz w:val="14"/>
          <w:szCs w:val="14"/>
        </w:rPr>
        <w:t xml:space="preserve"> assumere la funzione di mediatore colui il quale ha in corso ovvero ha avuto negli ultimi due anni rapporti professionali</w:t>
      </w:r>
    </w:p>
    <w:p w:rsidR="00643992" w:rsidRPr="00C6743B" w:rsidRDefault="00643992" w:rsidP="00643992">
      <w:pPr>
        <w:pStyle w:val="Testonotaapidipagina"/>
        <w:rPr>
          <w:sz w:val="14"/>
          <w:szCs w:val="14"/>
        </w:rPr>
      </w:pPr>
      <w:r w:rsidRPr="00C6743B">
        <w:rPr>
          <w:sz w:val="14"/>
          <w:szCs w:val="14"/>
        </w:rPr>
        <w:t xml:space="preserve">con una delle parti, o quando una delle parti </w:t>
      </w:r>
      <w:proofErr w:type="spellStart"/>
      <w:r w:rsidRPr="00C6743B">
        <w:rPr>
          <w:sz w:val="14"/>
          <w:szCs w:val="14"/>
        </w:rPr>
        <w:t>e'</w:t>
      </w:r>
      <w:proofErr w:type="spellEnd"/>
      <w:r w:rsidRPr="00C6743B">
        <w:rPr>
          <w:sz w:val="14"/>
          <w:szCs w:val="14"/>
        </w:rPr>
        <w:t xml:space="preserve"> assistita o </w:t>
      </w:r>
      <w:proofErr w:type="spellStart"/>
      <w:r w:rsidRPr="00C6743B">
        <w:rPr>
          <w:sz w:val="14"/>
          <w:szCs w:val="14"/>
        </w:rPr>
        <w:t>e'</w:t>
      </w:r>
      <w:proofErr w:type="spellEnd"/>
      <w:r w:rsidRPr="00C6743B">
        <w:rPr>
          <w:sz w:val="14"/>
          <w:szCs w:val="14"/>
        </w:rPr>
        <w:t xml:space="preserve"> stata assistita negli ultimi due anni da professionista di lui socio o con</w:t>
      </w:r>
    </w:p>
    <w:p w:rsidR="00643992" w:rsidRPr="00C6743B" w:rsidRDefault="00643992" w:rsidP="00643992">
      <w:pPr>
        <w:pStyle w:val="Testonotaapidipagina"/>
        <w:rPr>
          <w:sz w:val="14"/>
          <w:szCs w:val="14"/>
        </w:rPr>
      </w:pPr>
      <w:r w:rsidRPr="00C6743B">
        <w:rPr>
          <w:sz w:val="14"/>
          <w:szCs w:val="14"/>
        </w:rPr>
        <w:t>lui associato ovvero che ha esercitato la professione negli stessi locali; in ogni caso costituisce condizione ostativa all'assunzione</w:t>
      </w:r>
    </w:p>
    <w:p w:rsidR="00643992" w:rsidRPr="00C6743B" w:rsidRDefault="00643992" w:rsidP="00643992">
      <w:pPr>
        <w:pStyle w:val="Testonotaapidipagina"/>
        <w:rPr>
          <w:sz w:val="14"/>
          <w:szCs w:val="14"/>
        </w:rPr>
      </w:pPr>
      <w:r w:rsidRPr="00C6743B">
        <w:rPr>
          <w:sz w:val="14"/>
          <w:szCs w:val="14"/>
        </w:rPr>
        <w:t>dell'incarico di mediatore la ricorrenza di una delle ipotesi di cui all'articolo 815, primo comma, numeri da 2 a 6, del codice di</w:t>
      </w:r>
    </w:p>
    <w:p w:rsidR="00643992" w:rsidRPr="00C6743B" w:rsidRDefault="00643992" w:rsidP="00643992">
      <w:pPr>
        <w:pStyle w:val="Testonotaapidipagina"/>
        <w:rPr>
          <w:sz w:val="14"/>
          <w:szCs w:val="14"/>
        </w:rPr>
      </w:pPr>
      <w:r w:rsidRPr="00C6743B">
        <w:rPr>
          <w:sz w:val="14"/>
          <w:szCs w:val="14"/>
        </w:rPr>
        <w:t xml:space="preserve">procedura civile. </w:t>
      </w:r>
    </w:p>
    <w:p w:rsidR="00643992" w:rsidRPr="00C6743B" w:rsidRDefault="00643992" w:rsidP="00643992">
      <w:pPr>
        <w:pStyle w:val="Testonotaapidipagina"/>
        <w:rPr>
          <w:sz w:val="14"/>
          <w:szCs w:val="14"/>
        </w:rPr>
      </w:pPr>
      <w:r w:rsidRPr="00C6743B">
        <w:rPr>
          <w:sz w:val="14"/>
          <w:szCs w:val="14"/>
        </w:rPr>
        <w:t xml:space="preserve">3. Chi ha svolto l'incarico di mediatore non </w:t>
      </w:r>
      <w:proofErr w:type="spellStart"/>
      <w:r w:rsidRPr="00C6743B">
        <w:rPr>
          <w:sz w:val="14"/>
          <w:szCs w:val="14"/>
        </w:rPr>
        <w:t>puo'</w:t>
      </w:r>
      <w:proofErr w:type="spellEnd"/>
      <w:r w:rsidRPr="00C6743B">
        <w:rPr>
          <w:sz w:val="14"/>
          <w:szCs w:val="14"/>
        </w:rPr>
        <w:t xml:space="preserve"> intrattenere rapporti professionali con una delle parti se non sono decorsi almeno</w:t>
      </w:r>
    </w:p>
    <w:p w:rsidR="00643992" w:rsidRPr="00C6743B" w:rsidRDefault="00643992" w:rsidP="00643992">
      <w:pPr>
        <w:pStyle w:val="Testonotaapidipagina"/>
        <w:rPr>
          <w:sz w:val="14"/>
          <w:szCs w:val="14"/>
        </w:rPr>
      </w:pPr>
      <w:r w:rsidRPr="00C6743B">
        <w:rPr>
          <w:sz w:val="14"/>
          <w:szCs w:val="14"/>
        </w:rPr>
        <w:t>due anni dalla definizione del procedimento. Il divieto si estende ai professionisti soci, associati ovvero che esercitano negli stessi locali.».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174" w:rsidRDefault="00EF0BCC" w:rsidP="00EF0BCC">
    <w:pPr>
      <w:pStyle w:val="Intestazione"/>
      <w:jc w:val="center"/>
    </w:pPr>
    <w:r>
      <w:rPr>
        <w:noProof/>
        <w:lang w:eastAsia="it-IT"/>
      </w:rPr>
      <w:drawing>
        <wp:inline distT="0" distB="0" distL="0" distR="0" wp14:anchorId="7ABCDCEE">
          <wp:extent cx="2756647" cy="1143000"/>
          <wp:effectExtent l="0" t="0" r="571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3640" cy="1158338"/>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EA74BB"/>
    <w:multiLevelType w:val="hybridMultilevel"/>
    <w:tmpl w:val="D1D4533E"/>
    <w:lvl w:ilvl="0" w:tplc="A1606964">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573309FB"/>
    <w:multiLevelType w:val="hybridMultilevel"/>
    <w:tmpl w:val="79B8244C"/>
    <w:lvl w:ilvl="0" w:tplc="5D82D5FE">
      <w:start w:val="1"/>
      <w:numFmt w:val="bullet"/>
      <w:lvlText w:val="-"/>
      <w:lvlJc w:val="left"/>
      <w:pPr>
        <w:ind w:left="360" w:hanging="360"/>
      </w:pPr>
      <w:rPr>
        <w:rFonts w:ascii="Calibri" w:eastAsia="Calibri" w:hAnsi="Calibri"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nsid w:val="791913C8"/>
    <w:multiLevelType w:val="hybridMultilevel"/>
    <w:tmpl w:val="1974FCAA"/>
    <w:lvl w:ilvl="0" w:tplc="A1606964">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E742269B-9562-42E9-991E-738BFBD663F8}"/>
    <w:docVar w:name="dgnword-eventsink" w:val="634861136"/>
  </w:docVars>
  <w:rsids>
    <w:rsidRoot w:val="00C2602D"/>
    <w:rsid w:val="000128AF"/>
    <w:rsid w:val="00044DE5"/>
    <w:rsid w:val="00080464"/>
    <w:rsid w:val="000F337C"/>
    <w:rsid w:val="00123C46"/>
    <w:rsid w:val="0014537B"/>
    <w:rsid w:val="00153BE0"/>
    <w:rsid w:val="00182DFF"/>
    <w:rsid w:val="00187FF8"/>
    <w:rsid w:val="0021215A"/>
    <w:rsid w:val="00266A28"/>
    <w:rsid w:val="0027275C"/>
    <w:rsid w:val="002812E0"/>
    <w:rsid w:val="002D6FC5"/>
    <w:rsid w:val="002E4D8E"/>
    <w:rsid w:val="003D24D1"/>
    <w:rsid w:val="00407E99"/>
    <w:rsid w:val="00432286"/>
    <w:rsid w:val="004E3FFD"/>
    <w:rsid w:val="00523FF7"/>
    <w:rsid w:val="00535FBF"/>
    <w:rsid w:val="0056796C"/>
    <w:rsid w:val="005957E8"/>
    <w:rsid w:val="005C036C"/>
    <w:rsid w:val="006124DF"/>
    <w:rsid w:val="00621BBF"/>
    <w:rsid w:val="00643992"/>
    <w:rsid w:val="00670420"/>
    <w:rsid w:val="006968C5"/>
    <w:rsid w:val="006E218E"/>
    <w:rsid w:val="00785508"/>
    <w:rsid w:val="007A329F"/>
    <w:rsid w:val="007E43F0"/>
    <w:rsid w:val="007F0984"/>
    <w:rsid w:val="008145FA"/>
    <w:rsid w:val="0082380B"/>
    <w:rsid w:val="00833E17"/>
    <w:rsid w:val="008A1977"/>
    <w:rsid w:val="0090209F"/>
    <w:rsid w:val="0096409C"/>
    <w:rsid w:val="009D2D7D"/>
    <w:rsid w:val="00A25D80"/>
    <w:rsid w:val="00AC43BC"/>
    <w:rsid w:val="00B2303F"/>
    <w:rsid w:val="00B340A0"/>
    <w:rsid w:val="00B77FB0"/>
    <w:rsid w:val="00BF0817"/>
    <w:rsid w:val="00BF11DA"/>
    <w:rsid w:val="00C10A81"/>
    <w:rsid w:val="00C2602D"/>
    <w:rsid w:val="00C47049"/>
    <w:rsid w:val="00C6743B"/>
    <w:rsid w:val="00C86A08"/>
    <w:rsid w:val="00C90414"/>
    <w:rsid w:val="00CB60CE"/>
    <w:rsid w:val="00CF0A5B"/>
    <w:rsid w:val="00D15354"/>
    <w:rsid w:val="00D461E4"/>
    <w:rsid w:val="00D56E94"/>
    <w:rsid w:val="00DA4A9D"/>
    <w:rsid w:val="00DA796F"/>
    <w:rsid w:val="00DD1FEF"/>
    <w:rsid w:val="00E00122"/>
    <w:rsid w:val="00EF0BCC"/>
    <w:rsid w:val="00F25070"/>
    <w:rsid w:val="00F30945"/>
    <w:rsid w:val="00F85BF2"/>
    <w:rsid w:val="00F91B8E"/>
    <w:rsid w:val="00FA06E8"/>
    <w:rsid w:val="00FA51C3"/>
    <w:rsid w:val="00FD3FFB"/>
    <w:rsid w:val="00FE557C"/>
    <w:rsid w:val="00FE7D12"/>
    <w:rsid w:val="00FF41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unhideWhenUsed/>
    <w:rsid w:val="00FA06E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FA06E8"/>
    <w:rPr>
      <w:sz w:val="20"/>
      <w:szCs w:val="20"/>
    </w:rPr>
  </w:style>
  <w:style w:type="character" w:styleId="Rimandonotaapidipagina">
    <w:name w:val="footnote reference"/>
    <w:basedOn w:val="Carpredefinitoparagrafo"/>
    <w:uiPriority w:val="99"/>
    <w:semiHidden/>
    <w:unhideWhenUsed/>
    <w:rsid w:val="00FA06E8"/>
    <w:rPr>
      <w:vertAlign w:val="superscript"/>
    </w:rPr>
  </w:style>
  <w:style w:type="paragraph" w:styleId="NormaleWeb">
    <w:name w:val="Normal (Web)"/>
    <w:basedOn w:val="Normale"/>
    <w:uiPriority w:val="99"/>
    <w:semiHidden/>
    <w:unhideWhenUsed/>
    <w:rsid w:val="002812E0"/>
    <w:pPr>
      <w:spacing w:before="100" w:beforeAutospacing="1" w:after="100" w:afterAutospacing="1" w:line="240" w:lineRule="auto"/>
    </w:pPr>
    <w:rPr>
      <w:rFonts w:ascii="Times New Roman" w:hAnsi="Times New Roman" w:cs="Times New Roman"/>
      <w:sz w:val="24"/>
      <w:szCs w:val="24"/>
      <w:lang w:eastAsia="it-IT"/>
    </w:rPr>
  </w:style>
  <w:style w:type="paragraph" w:styleId="Intestazione">
    <w:name w:val="header"/>
    <w:basedOn w:val="Normale"/>
    <w:link w:val="IntestazioneCarattere"/>
    <w:uiPriority w:val="99"/>
    <w:unhideWhenUsed/>
    <w:rsid w:val="00FF417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F4174"/>
  </w:style>
  <w:style w:type="paragraph" w:styleId="Pidipagina">
    <w:name w:val="footer"/>
    <w:basedOn w:val="Normale"/>
    <w:link w:val="PidipaginaCarattere"/>
    <w:uiPriority w:val="99"/>
    <w:unhideWhenUsed/>
    <w:rsid w:val="00FF417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F4174"/>
  </w:style>
  <w:style w:type="paragraph" w:styleId="Testofumetto">
    <w:name w:val="Balloon Text"/>
    <w:basedOn w:val="Normale"/>
    <w:link w:val="TestofumettoCarattere"/>
    <w:uiPriority w:val="99"/>
    <w:semiHidden/>
    <w:unhideWhenUsed/>
    <w:rsid w:val="000F337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F337C"/>
    <w:rPr>
      <w:rFonts w:ascii="Tahoma" w:hAnsi="Tahoma" w:cs="Tahoma"/>
      <w:sz w:val="16"/>
      <w:szCs w:val="16"/>
    </w:rPr>
  </w:style>
  <w:style w:type="paragraph" w:customStyle="1" w:styleId="Default">
    <w:name w:val="Default"/>
    <w:rsid w:val="00B340A0"/>
    <w:pPr>
      <w:autoSpaceDE w:val="0"/>
      <w:autoSpaceDN w:val="0"/>
      <w:adjustRightInd w:val="0"/>
      <w:spacing w:after="0" w:line="240" w:lineRule="auto"/>
    </w:pPr>
    <w:rPr>
      <w:rFonts w:ascii="Garamond" w:hAnsi="Garamond" w:cs="Garamond"/>
      <w:color w:val="000000"/>
      <w:sz w:val="24"/>
      <w:szCs w:val="24"/>
    </w:rPr>
  </w:style>
  <w:style w:type="table" w:styleId="Grigliatabella">
    <w:name w:val="Table Grid"/>
    <w:basedOn w:val="Tabellanormale"/>
    <w:uiPriority w:val="39"/>
    <w:rsid w:val="00643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E21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unhideWhenUsed/>
    <w:rsid w:val="00FA06E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FA06E8"/>
    <w:rPr>
      <w:sz w:val="20"/>
      <w:szCs w:val="20"/>
    </w:rPr>
  </w:style>
  <w:style w:type="character" w:styleId="Rimandonotaapidipagina">
    <w:name w:val="footnote reference"/>
    <w:basedOn w:val="Carpredefinitoparagrafo"/>
    <w:uiPriority w:val="99"/>
    <w:semiHidden/>
    <w:unhideWhenUsed/>
    <w:rsid w:val="00FA06E8"/>
    <w:rPr>
      <w:vertAlign w:val="superscript"/>
    </w:rPr>
  </w:style>
  <w:style w:type="paragraph" w:styleId="NormaleWeb">
    <w:name w:val="Normal (Web)"/>
    <w:basedOn w:val="Normale"/>
    <w:uiPriority w:val="99"/>
    <w:semiHidden/>
    <w:unhideWhenUsed/>
    <w:rsid w:val="002812E0"/>
    <w:pPr>
      <w:spacing w:before="100" w:beforeAutospacing="1" w:after="100" w:afterAutospacing="1" w:line="240" w:lineRule="auto"/>
    </w:pPr>
    <w:rPr>
      <w:rFonts w:ascii="Times New Roman" w:hAnsi="Times New Roman" w:cs="Times New Roman"/>
      <w:sz w:val="24"/>
      <w:szCs w:val="24"/>
      <w:lang w:eastAsia="it-IT"/>
    </w:rPr>
  </w:style>
  <w:style w:type="paragraph" w:styleId="Intestazione">
    <w:name w:val="header"/>
    <w:basedOn w:val="Normale"/>
    <w:link w:val="IntestazioneCarattere"/>
    <w:uiPriority w:val="99"/>
    <w:unhideWhenUsed/>
    <w:rsid w:val="00FF417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F4174"/>
  </w:style>
  <w:style w:type="paragraph" w:styleId="Pidipagina">
    <w:name w:val="footer"/>
    <w:basedOn w:val="Normale"/>
    <w:link w:val="PidipaginaCarattere"/>
    <w:uiPriority w:val="99"/>
    <w:unhideWhenUsed/>
    <w:rsid w:val="00FF417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F4174"/>
  </w:style>
  <w:style w:type="paragraph" w:styleId="Testofumetto">
    <w:name w:val="Balloon Text"/>
    <w:basedOn w:val="Normale"/>
    <w:link w:val="TestofumettoCarattere"/>
    <w:uiPriority w:val="99"/>
    <w:semiHidden/>
    <w:unhideWhenUsed/>
    <w:rsid w:val="000F337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F337C"/>
    <w:rPr>
      <w:rFonts w:ascii="Tahoma" w:hAnsi="Tahoma" w:cs="Tahoma"/>
      <w:sz w:val="16"/>
      <w:szCs w:val="16"/>
    </w:rPr>
  </w:style>
  <w:style w:type="paragraph" w:customStyle="1" w:styleId="Default">
    <w:name w:val="Default"/>
    <w:rsid w:val="00B340A0"/>
    <w:pPr>
      <w:autoSpaceDE w:val="0"/>
      <w:autoSpaceDN w:val="0"/>
      <w:adjustRightInd w:val="0"/>
      <w:spacing w:after="0" w:line="240" w:lineRule="auto"/>
    </w:pPr>
    <w:rPr>
      <w:rFonts w:ascii="Garamond" w:hAnsi="Garamond" w:cs="Garamond"/>
      <w:color w:val="000000"/>
      <w:sz w:val="24"/>
      <w:szCs w:val="24"/>
    </w:rPr>
  </w:style>
  <w:style w:type="table" w:styleId="Grigliatabella">
    <w:name w:val="Table Grid"/>
    <w:basedOn w:val="Tabellanormale"/>
    <w:uiPriority w:val="39"/>
    <w:rsid w:val="00643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E21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321722">
      <w:bodyDiv w:val="1"/>
      <w:marLeft w:val="0"/>
      <w:marRight w:val="0"/>
      <w:marTop w:val="0"/>
      <w:marBottom w:val="0"/>
      <w:divBdr>
        <w:top w:val="none" w:sz="0" w:space="0" w:color="auto"/>
        <w:left w:val="none" w:sz="0" w:space="0" w:color="auto"/>
        <w:bottom w:val="none" w:sz="0" w:space="0" w:color="auto"/>
        <w:right w:val="none" w:sz="0" w:space="0" w:color="auto"/>
      </w:divBdr>
    </w:div>
    <w:div w:id="1350377201">
      <w:bodyDiv w:val="1"/>
      <w:marLeft w:val="0"/>
      <w:marRight w:val="0"/>
      <w:marTop w:val="0"/>
      <w:marBottom w:val="0"/>
      <w:divBdr>
        <w:top w:val="none" w:sz="0" w:space="0" w:color="auto"/>
        <w:left w:val="none" w:sz="0" w:space="0" w:color="auto"/>
        <w:bottom w:val="none" w:sz="0" w:space="0" w:color="auto"/>
        <w:right w:val="none" w:sz="0" w:space="0" w:color="auto"/>
      </w:divBdr>
      <w:divsChild>
        <w:div w:id="1532257756">
          <w:marLeft w:val="0"/>
          <w:marRight w:val="0"/>
          <w:marTop w:val="0"/>
          <w:marBottom w:val="0"/>
          <w:divBdr>
            <w:top w:val="none" w:sz="0" w:space="0" w:color="auto"/>
            <w:left w:val="none" w:sz="0" w:space="0" w:color="auto"/>
            <w:bottom w:val="none" w:sz="0" w:space="0" w:color="auto"/>
            <w:right w:val="none" w:sz="0" w:space="0" w:color="auto"/>
          </w:divBdr>
        </w:div>
      </w:divsChild>
    </w:div>
    <w:div w:id="187264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79AEB-89DC-4098-B6DF-9E4D2A07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4884</Words>
  <Characters>27841</Characters>
  <Application>Microsoft Office Word</Application>
  <DocSecurity>0</DocSecurity>
  <Lines>232</Lines>
  <Paragraphs>65</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32660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 Ugo Mastellone</dc:creator>
  <cp:lastModifiedBy>*</cp:lastModifiedBy>
  <cp:revision>8</cp:revision>
  <dcterms:created xsi:type="dcterms:W3CDTF">2017-01-11T15:30:00Z</dcterms:created>
  <dcterms:modified xsi:type="dcterms:W3CDTF">2017-01-16T20:42:00Z</dcterms:modified>
</cp:coreProperties>
</file>